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BABBD" w14:textId="77777777" w:rsidR="00610560" w:rsidRDefault="00FE7448">
      <w:pPr>
        <w:tabs>
          <w:tab w:val="left" w:pos="2438"/>
          <w:tab w:val="left" w:pos="4224"/>
          <w:tab w:val="left" w:pos="6271"/>
          <w:tab w:val="left" w:pos="8532"/>
        </w:tabs>
        <w:ind w:left="173"/>
        <w:rPr>
          <w:rFonts w:ascii="Times New Roman"/>
          <w:sz w:val="20"/>
        </w:rPr>
      </w:pPr>
      <w:r>
        <w:rPr>
          <w:rFonts w:ascii="Times New Roman"/>
          <w:noProof/>
          <w:position w:val="9"/>
          <w:sz w:val="20"/>
          <w:lang w:eastAsia="it-IT"/>
        </w:rPr>
        <w:drawing>
          <wp:inline distT="0" distB="0" distL="0" distR="0" wp14:anchorId="77C97BA1" wp14:editId="0798C5CE">
            <wp:extent cx="1095419" cy="4434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95419" cy="443483"/>
                    </a:xfrm>
                    <a:prstGeom prst="rect">
                      <a:avLst/>
                    </a:prstGeom>
                  </pic:spPr>
                </pic:pic>
              </a:graphicData>
            </a:graphic>
          </wp:inline>
        </w:drawing>
      </w:r>
      <w:r>
        <w:rPr>
          <w:rFonts w:ascii="Times New Roman"/>
          <w:position w:val="9"/>
          <w:sz w:val="20"/>
        </w:rPr>
        <w:tab/>
      </w:r>
      <w:r>
        <w:rPr>
          <w:rFonts w:ascii="Times New Roman"/>
          <w:noProof/>
          <w:position w:val="18"/>
          <w:sz w:val="20"/>
          <w:lang w:eastAsia="it-IT"/>
        </w:rPr>
        <w:drawing>
          <wp:inline distT="0" distB="0" distL="0" distR="0" wp14:anchorId="0AE91C1F" wp14:editId="2BE89227">
            <wp:extent cx="925641" cy="32918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925641" cy="329183"/>
                    </a:xfrm>
                    <a:prstGeom prst="rect">
                      <a:avLst/>
                    </a:prstGeom>
                  </pic:spPr>
                </pic:pic>
              </a:graphicData>
            </a:graphic>
          </wp:inline>
        </w:drawing>
      </w:r>
      <w:r>
        <w:rPr>
          <w:rFonts w:ascii="Times New Roman"/>
          <w:position w:val="18"/>
          <w:sz w:val="20"/>
        </w:rPr>
        <w:tab/>
      </w:r>
      <w:r>
        <w:rPr>
          <w:rFonts w:ascii="Times New Roman"/>
          <w:noProof/>
          <w:position w:val="6"/>
          <w:sz w:val="20"/>
          <w:lang w:eastAsia="it-IT"/>
        </w:rPr>
        <w:drawing>
          <wp:inline distT="0" distB="0" distL="0" distR="0" wp14:anchorId="143BA130" wp14:editId="4EA358B2">
            <wp:extent cx="1056290" cy="46939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056290" cy="469392"/>
                    </a:xfrm>
                    <a:prstGeom prst="rect">
                      <a:avLst/>
                    </a:prstGeom>
                  </pic:spPr>
                </pic:pic>
              </a:graphicData>
            </a:graphic>
          </wp:inline>
        </w:drawing>
      </w:r>
      <w:r>
        <w:rPr>
          <w:rFonts w:ascii="Times New Roman"/>
          <w:position w:val="6"/>
          <w:sz w:val="20"/>
        </w:rPr>
        <w:tab/>
      </w:r>
      <w:r>
        <w:rPr>
          <w:rFonts w:ascii="Times New Roman"/>
          <w:noProof/>
          <w:position w:val="8"/>
          <w:sz w:val="20"/>
          <w:lang w:eastAsia="it-IT"/>
        </w:rPr>
        <w:drawing>
          <wp:inline distT="0" distB="0" distL="0" distR="0" wp14:anchorId="6B8E8F96" wp14:editId="57274F0C">
            <wp:extent cx="896968" cy="443483"/>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896968" cy="443483"/>
                    </a:xfrm>
                    <a:prstGeom prst="rect">
                      <a:avLst/>
                    </a:prstGeom>
                  </pic:spPr>
                </pic:pic>
              </a:graphicData>
            </a:graphic>
          </wp:inline>
        </w:drawing>
      </w:r>
      <w:r>
        <w:rPr>
          <w:rFonts w:ascii="Times New Roman"/>
          <w:position w:val="8"/>
          <w:sz w:val="20"/>
        </w:rPr>
        <w:tab/>
      </w:r>
      <w:r>
        <w:rPr>
          <w:rFonts w:ascii="Times New Roman"/>
          <w:noProof/>
          <w:sz w:val="20"/>
          <w:lang w:eastAsia="it-IT"/>
        </w:rPr>
        <w:drawing>
          <wp:inline distT="0" distB="0" distL="0" distR="0" wp14:anchorId="1A106C62" wp14:editId="031AAA19">
            <wp:extent cx="537014" cy="542734"/>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537014" cy="542734"/>
                    </a:xfrm>
                    <a:prstGeom prst="rect">
                      <a:avLst/>
                    </a:prstGeom>
                  </pic:spPr>
                </pic:pic>
              </a:graphicData>
            </a:graphic>
          </wp:inline>
        </w:drawing>
      </w:r>
    </w:p>
    <w:p w14:paraId="6A38589C" w14:textId="77777777" w:rsidR="00610560" w:rsidRDefault="007E621E">
      <w:pPr>
        <w:tabs>
          <w:tab w:val="left" w:pos="2568"/>
          <w:tab w:val="left" w:pos="4486"/>
          <w:tab w:val="left" w:pos="6532"/>
          <w:tab w:val="left" w:pos="8262"/>
        </w:tabs>
        <w:spacing w:before="8"/>
        <w:ind w:left="650"/>
        <w:rPr>
          <w:rFonts w:ascii="Arial"/>
          <w:sz w:val="16"/>
        </w:rPr>
      </w:pPr>
      <w:hyperlink r:id="rId13">
        <w:r w:rsidR="00FE7448">
          <w:rPr>
            <w:rFonts w:ascii="Arial"/>
            <w:sz w:val="16"/>
          </w:rPr>
          <w:t>www.flcgil.it</w:t>
        </w:r>
      </w:hyperlink>
      <w:r w:rsidR="00FE7448">
        <w:rPr>
          <w:rFonts w:ascii="Arial"/>
          <w:sz w:val="16"/>
        </w:rPr>
        <w:tab/>
      </w:r>
      <w:hyperlink r:id="rId14">
        <w:r w:rsidR="00FE7448">
          <w:rPr>
            <w:rFonts w:ascii="Arial"/>
            <w:sz w:val="16"/>
          </w:rPr>
          <w:t>www.cislscuola.it</w:t>
        </w:r>
      </w:hyperlink>
      <w:r w:rsidR="00FE7448">
        <w:rPr>
          <w:rFonts w:ascii="Arial"/>
          <w:sz w:val="16"/>
        </w:rPr>
        <w:tab/>
      </w:r>
      <w:hyperlink r:id="rId15">
        <w:r w:rsidR="00FE7448">
          <w:rPr>
            <w:rFonts w:ascii="Arial"/>
            <w:sz w:val="16"/>
          </w:rPr>
          <w:t>www.uilscuola.it</w:t>
        </w:r>
      </w:hyperlink>
      <w:r w:rsidR="00FE7448">
        <w:rPr>
          <w:rFonts w:ascii="Arial"/>
          <w:sz w:val="16"/>
        </w:rPr>
        <w:tab/>
      </w:r>
      <w:hyperlink r:id="rId16">
        <w:r w:rsidR="00FE7448">
          <w:rPr>
            <w:rFonts w:ascii="Arial"/>
            <w:sz w:val="16"/>
          </w:rPr>
          <w:t>www.snals.it</w:t>
        </w:r>
      </w:hyperlink>
      <w:r w:rsidR="00FE7448">
        <w:rPr>
          <w:rFonts w:ascii="Arial"/>
          <w:sz w:val="16"/>
        </w:rPr>
        <w:tab/>
      </w:r>
      <w:hyperlink r:id="rId17">
        <w:r w:rsidR="00FE7448">
          <w:rPr>
            <w:rFonts w:ascii="Arial"/>
            <w:sz w:val="16"/>
          </w:rPr>
          <w:t>www.gilda-unams.it</w:t>
        </w:r>
      </w:hyperlink>
    </w:p>
    <w:p w14:paraId="0EAC48B1" w14:textId="77777777" w:rsidR="00610560" w:rsidRDefault="00610560">
      <w:pPr>
        <w:pStyle w:val="Corpotesto"/>
        <w:rPr>
          <w:rFonts w:ascii="Arial"/>
          <w:sz w:val="18"/>
        </w:rPr>
      </w:pPr>
    </w:p>
    <w:p w14:paraId="026D76FC" w14:textId="77777777" w:rsidR="00610560" w:rsidRDefault="00610560">
      <w:pPr>
        <w:pStyle w:val="Corpotesto"/>
        <w:spacing w:before="7"/>
        <w:rPr>
          <w:rFonts w:ascii="Arial"/>
          <w:sz w:val="14"/>
        </w:rPr>
      </w:pPr>
    </w:p>
    <w:p w14:paraId="3C7A5C5E" w14:textId="5313918A" w:rsidR="006879A4" w:rsidRPr="001913F1" w:rsidRDefault="006879A4" w:rsidP="00E542BC">
      <w:pPr>
        <w:pStyle w:val="Titolo1"/>
        <w:spacing w:before="1"/>
        <w:ind w:left="1134" w:right="798" w:firstLine="0"/>
        <w:jc w:val="center"/>
        <w:rPr>
          <w:color w:val="1F497D" w:themeColor="text2"/>
        </w:rPr>
      </w:pPr>
      <w:r w:rsidRPr="001913F1">
        <w:rPr>
          <w:color w:val="1F497D" w:themeColor="text2"/>
        </w:rPr>
        <w:t>Cosa fare in occasione dello sciopero</w:t>
      </w:r>
      <w:r w:rsidR="00E542BC" w:rsidRPr="001913F1">
        <w:rPr>
          <w:color w:val="1F497D" w:themeColor="text2"/>
        </w:rPr>
        <w:t xml:space="preserve"> </w:t>
      </w:r>
      <w:r w:rsidRPr="001913F1">
        <w:rPr>
          <w:color w:val="1F497D" w:themeColor="text2"/>
        </w:rPr>
        <w:t xml:space="preserve">generale </w:t>
      </w:r>
      <w:r w:rsidR="00E542BC" w:rsidRPr="001913F1">
        <w:rPr>
          <w:color w:val="1F497D" w:themeColor="text2"/>
        </w:rPr>
        <w:br/>
      </w:r>
      <w:r w:rsidRPr="001913F1">
        <w:rPr>
          <w:color w:val="1F497D" w:themeColor="text2"/>
        </w:rPr>
        <w:t>del prossimo 8 giugno nella scuola</w:t>
      </w:r>
    </w:p>
    <w:p w14:paraId="67155CDF" w14:textId="30C3325A" w:rsidR="006879A4" w:rsidRPr="001913F1" w:rsidRDefault="006879A4" w:rsidP="00E542BC">
      <w:pPr>
        <w:spacing w:before="2"/>
        <w:ind w:left="1134" w:right="798"/>
        <w:jc w:val="center"/>
        <w:rPr>
          <w:i/>
          <w:color w:val="1F497D" w:themeColor="text2"/>
          <w:sz w:val="24"/>
        </w:rPr>
      </w:pPr>
      <w:r w:rsidRPr="001913F1">
        <w:rPr>
          <w:i/>
          <w:color w:val="1F497D" w:themeColor="text2"/>
          <w:sz w:val="24"/>
        </w:rPr>
        <w:t>(adempimenti, modalità di adesione e procedure)</w:t>
      </w:r>
    </w:p>
    <w:p w14:paraId="3998C0E3" w14:textId="77777777" w:rsidR="006879A4" w:rsidRPr="001913F1" w:rsidRDefault="006879A4" w:rsidP="006879A4">
      <w:pPr>
        <w:pStyle w:val="Corpotesto"/>
        <w:spacing w:before="9"/>
        <w:rPr>
          <w:i/>
          <w:color w:val="1F497D" w:themeColor="text2"/>
          <w:sz w:val="30"/>
        </w:rPr>
      </w:pPr>
    </w:p>
    <w:p w14:paraId="342C9131" w14:textId="77777777" w:rsidR="006879A4" w:rsidRPr="001913F1" w:rsidRDefault="006879A4" w:rsidP="006879A4">
      <w:pPr>
        <w:pStyle w:val="Titolo1"/>
        <w:pBdr>
          <w:top w:val="single" w:sz="18" w:space="1" w:color="00B050"/>
          <w:left w:val="single" w:sz="18" w:space="4" w:color="00B050"/>
          <w:bottom w:val="single" w:sz="18" w:space="1" w:color="00B050"/>
          <w:right w:val="single" w:sz="18" w:space="4" w:color="00B050"/>
        </w:pBdr>
        <w:tabs>
          <w:tab w:val="left" w:pos="510"/>
        </w:tabs>
        <w:spacing w:before="0"/>
        <w:jc w:val="center"/>
        <w:rPr>
          <w:color w:val="1F497D" w:themeColor="text2"/>
        </w:rPr>
      </w:pPr>
      <w:r w:rsidRPr="001913F1">
        <w:rPr>
          <w:color w:val="1F497D" w:themeColor="text2"/>
        </w:rPr>
        <w:t>I SERVIZI MINIMI E IL</w:t>
      </w:r>
      <w:r w:rsidRPr="001913F1">
        <w:rPr>
          <w:color w:val="1F497D" w:themeColor="text2"/>
          <w:spacing w:val="-5"/>
        </w:rPr>
        <w:t xml:space="preserve"> </w:t>
      </w:r>
      <w:r w:rsidRPr="001913F1">
        <w:rPr>
          <w:color w:val="1F497D" w:themeColor="text2"/>
        </w:rPr>
        <w:t>CONTINGENTE</w:t>
      </w:r>
    </w:p>
    <w:p w14:paraId="2CCADEA4" w14:textId="0C5B7F35" w:rsidR="006879A4" w:rsidRPr="0066623B" w:rsidRDefault="006879A4" w:rsidP="006879A4">
      <w:pPr>
        <w:pStyle w:val="Corpotesto"/>
        <w:spacing w:before="100"/>
        <w:ind w:left="113" w:right="109"/>
        <w:jc w:val="both"/>
        <w:rPr>
          <w:b/>
          <w:bCs/>
        </w:rPr>
      </w:pPr>
      <w:r w:rsidRPr="001913F1">
        <w:rPr>
          <w:color w:val="1F497D" w:themeColor="text2"/>
        </w:rPr>
        <w:t xml:space="preserve">La sospensione delle attività didattiche in presenza (per il personale docente) e la possibile prestazione del servizio in modalità agile (per quello che riguarda il personale ATA) determina, naturalmente, la necessità di adattamento, delle </w:t>
      </w:r>
      <w:r w:rsidRPr="00DF3A66">
        <w:rPr>
          <w:color w:val="000000" w:themeColor="text1"/>
        </w:rPr>
        <w:t>disposizioni della L.146/90</w:t>
      </w:r>
      <w:r>
        <w:rPr>
          <w:color w:val="000000" w:themeColor="text1"/>
        </w:rPr>
        <w:t xml:space="preserve"> </w:t>
      </w:r>
      <w:r w:rsidRPr="0071773C">
        <w:t xml:space="preserve">e dell’accordo </w:t>
      </w:r>
      <w:r>
        <w:t>attuativo allegato al CCNL/1999</w:t>
      </w:r>
      <w:r w:rsidRPr="0071773C">
        <w:t xml:space="preserve"> alla situazi</w:t>
      </w:r>
      <w:r w:rsidRPr="00DF3A66">
        <w:rPr>
          <w:color w:val="000000" w:themeColor="text1"/>
        </w:rPr>
        <w:t>one</w:t>
      </w:r>
      <w:r>
        <w:rPr>
          <w:color w:val="FF0000"/>
        </w:rPr>
        <w:t xml:space="preserve"> </w:t>
      </w:r>
      <w:r w:rsidRPr="007229E1">
        <w:t>specifica dell’attuale momento, pur sempre nel rispetto delle prescrizioni ivi previste, anche per quello</w:t>
      </w:r>
      <w:r>
        <w:rPr>
          <w:color w:val="000000" w:themeColor="text1"/>
        </w:rPr>
        <w:t xml:space="preserve"> che riguarda i </w:t>
      </w:r>
      <w:r w:rsidRPr="0066623B">
        <w:rPr>
          <w:b/>
          <w:bCs/>
          <w:color w:val="000000" w:themeColor="text1"/>
        </w:rPr>
        <w:t>servizi essenziali da garantire.</w:t>
      </w:r>
    </w:p>
    <w:p w14:paraId="17D86FA4" w14:textId="77777777" w:rsidR="006879A4" w:rsidRDefault="006879A4" w:rsidP="006879A4">
      <w:pPr>
        <w:jc w:val="both"/>
      </w:pPr>
    </w:p>
    <w:p w14:paraId="653FB4E0" w14:textId="77777777" w:rsidR="006879A4" w:rsidRDefault="006879A4" w:rsidP="006879A4">
      <w:pPr>
        <w:jc w:val="both"/>
      </w:pPr>
    </w:p>
    <w:tbl>
      <w:tblPr>
        <w:tblStyle w:val="Grigliatabella"/>
        <w:tblW w:w="0" w:type="auto"/>
        <w:tblLook w:val="04A0" w:firstRow="1" w:lastRow="0" w:firstColumn="1" w:lastColumn="0" w:noHBand="0" w:noVBand="1"/>
      </w:tblPr>
      <w:tblGrid>
        <w:gridCol w:w="4930"/>
        <w:gridCol w:w="4930"/>
      </w:tblGrid>
      <w:tr w:rsidR="006879A4" w14:paraId="50E56C78" w14:textId="77777777" w:rsidTr="00565DE5">
        <w:tc>
          <w:tcPr>
            <w:tcW w:w="4930" w:type="dxa"/>
          </w:tcPr>
          <w:p w14:paraId="580AEE75" w14:textId="77777777" w:rsidR="006879A4" w:rsidRDefault="006879A4" w:rsidP="00565DE5">
            <w:pPr>
              <w:jc w:val="center"/>
              <w:rPr>
                <w:b/>
                <w:sz w:val="20"/>
              </w:rPr>
            </w:pPr>
          </w:p>
          <w:p w14:paraId="366AECB9" w14:textId="77777777" w:rsidR="006879A4" w:rsidRPr="00F97918" w:rsidRDefault="006879A4" w:rsidP="00565DE5">
            <w:pPr>
              <w:jc w:val="center"/>
              <w:rPr>
                <w:color w:val="FF0000"/>
              </w:rPr>
            </w:pPr>
            <w:r>
              <w:rPr>
                <w:b/>
                <w:sz w:val="20"/>
              </w:rPr>
              <w:t>SERVIZI ESSENZIALI</w:t>
            </w:r>
            <w:r>
              <w:rPr>
                <w:b/>
                <w:color w:val="FF0000"/>
                <w:sz w:val="20"/>
              </w:rPr>
              <w:t xml:space="preserve"> </w:t>
            </w:r>
            <w:r w:rsidRPr="007229E1">
              <w:rPr>
                <w:b/>
                <w:sz w:val="20"/>
              </w:rPr>
              <w:t>DA ASSICURARE</w:t>
            </w:r>
          </w:p>
        </w:tc>
        <w:tc>
          <w:tcPr>
            <w:tcW w:w="4930" w:type="dxa"/>
          </w:tcPr>
          <w:p w14:paraId="3F085677" w14:textId="77777777" w:rsidR="00CF04C6" w:rsidRDefault="006879A4" w:rsidP="00CF04C6">
            <w:pPr>
              <w:pStyle w:val="TableParagraph"/>
              <w:spacing w:before="165"/>
              <w:jc w:val="center"/>
              <w:rPr>
                <w:b/>
                <w:sz w:val="20"/>
              </w:rPr>
            </w:pPr>
            <w:r>
              <w:rPr>
                <w:b/>
                <w:sz w:val="20"/>
              </w:rPr>
              <w:t xml:space="preserve">CONTINGENTI PERSONALE ATA </w:t>
            </w:r>
          </w:p>
          <w:p w14:paraId="3DE9E43A" w14:textId="77777777" w:rsidR="006879A4" w:rsidRDefault="006879A4" w:rsidP="00CF04C6">
            <w:pPr>
              <w:pStyle w:val="TableParagraph"/>
              <w:spacing w:before="165"/>
              <w:jc w:val="center"/>
            </w:pPr>
            <w:r>
              <w:rPr>
                <w:b/>
                <w:sz w:val="20"/>
              </w:rPr>
              <w:t>(accordo nazionale)</w:t>
            </w:r>
          </w:p>
        </w:tc>
      </w:tr>
      <w:tr w:rsidR="006879A4" w14:paraId="0F133CC8" w14:textId="77777777" w:rsidTr="00565DE5">
        <w:tc>
          <w:tcPr>
            <w:tcW w:w="4930" w:type="dxa"/>
          </w:tcPr>
          <w:p w14:paraId="0C7F2AE9" w14:textId="77777777" w:rsidR="006879A4" w:rsidRDefault="006879A4" w:rsidP="00565DE5">
            <w:pPr>
              <w:jc w:val="both"/>
            </w:pPr>
            <w:r w:rsidRPr="007044C0">
              <w:rPr>
                <w:b/>
                <w:bCs/>
                <w:sz w:val="20"/>
              </w:rPr>
              <w:t>Qualsiasi esame e scrutini finali</w:t>
            </w:r>
            <w:r>
              <w:rPr>
                <w:b/>
                <w:bCs/>
                <w:sz w:val="20"/>
              </w:rPr>
              <w:t xml:space="preserve"> </w:t>
            </w:r>
            <w:r w:rsidRPr="0066623B">
              <w:rPr>
                <w:b/>
                <w:bCs/>
                <w:color w:val="FF0000"/>
                <w:sz w:val="20"/>
              </w:rPr>
              <w:t>riguardant</w:t>
            </w:r>
            <w:r>
              <w:rPr>
                <w:b/>
                <w:bCs/>
                <w:color w:val="FF0000"/>
                <w:sz w:val="20"/>
              </w:rPr>
              <w:t>i</w:t>
            </w:r>
            <w:r w:rsidRPr="0066623B">
              <w:rPr>
                <w:b/>
                <w:bCs/>
                <w:color w:val="FF0000"/>
                <w:sz w:val="20"/>
              </w:rPr>
              <w:t xml:space="preserve"> le classi terminali che devono sostenere gli esami</w:t>
            </w:r>
          </w:p>
        </w:tc>
        <w:tc>
          <w:tcPr>
            <w:tcW w:w="4930" w:type="dxa"/>
            <w:shd w:val="clear" w:color="auto" w:fill="FFFF00"/>
          </w:tcPr>
          <w:p w14:paraId="059DF507" w14:textId="77777777" w:rsidR="006879A4" w:rsidRDefault="006879A4" w:rsidP="00565DE5">
            <w:pPr>
              <w:pStyle w:val="TableParagraph"/>
              <w:numPr>
                <w:ilvl w:val="0"/>
                <w:numId w:val="12"/>
              </w:numPr>
              <w:tabs>
                <w:tab w:val="left" w:pos="831"/>
              </w:tabs>
              <w:spacing w:before="107" w:line="237" w:lineRule="auto"/>
              <w:ind w:right="190"/>
              <w:jc w:val="both"/>
              <w:rPr>
                <w:sz w:val="20"/>
              </w:rPr>
            </w:pPr>
            <w:r>
              <w:rPr>
                <w:sz w:val="20"/>
              </w:rPr>
              <w:t>un assistente amministrativo per le attività</w:t>
            </w:r>
            <w:r>
              <w:rPr>
                <w:spacing w:val="-17"/>
                <w:sz w:val="20"/>
              </w:rPr>
              <w:t xml:space="preserve"> </w:t>
            </w:r>
            <w:r>
              <w:rPr>
                <w:sz w:val="20"/>
              </w:rPr>
              <w:t>di natura</w:t>
            </w:r>
            <w:r>
              <w:rPr>
                <w:spacing w:val="-2"/>
                <w:sz w:val="20"/>
              </w:rPr>
              <w:t xml:space="preserve"> </w:t>
            </w:r>
            <w:r>
              <w:rPr>
                <w:sz w:val="20"/>
              </w:rPr>
              <w:t>amministrativa,</w:t>
            </w:r>
          </w:p>
          <w:p w14:paraId="17CDD2DB" w14:textId="77777777" w:rsidR="006879A4" w:rsidRDefault="006879A4" w:rsidP="00565DE5">
            <w:pPr>
              <w:pStyle w:val="TableParagraph"/>
              <w:numPr>
                <w:ilvl w:val="0"/>
                <w:numId w:val="12"/>
              </w:numPr>
              <w:tabs>
                <w:tab w:val="left" w:pos="831"/>
              </w:tabs>
              <w:spacing w:before="4" w:line="237" w:lineRule="auto"/>
              <w:ind w:right="389"/>
              <w:jc w:val="both"/>
              <w:rPr>
                <w:sz w:val="20"/>
              </w:rPr>
            </w:pPr>
            <w:r>
              <w:rPr>
                <w:sz w:val="20"/>
              </w:rPr>
              <w:t>un assistente tecnico dell'area specifica nei casi in cui il tipo di esame prevede l'uso</w:t>
            </w:r>
            <w:r>
              <w:rPr>
                <w:spacing w:val="-17"/>
                <w:sz w:val="20"/>
              </w:rPr>
              <w:t xml:space="preserve"> </w:t>
            </w:r>
            <w:r>
              <w:rPr>
                <w:sz w:val="20"/>
              </w:rPr>
              <w:t>dei laboratori</w:t>
            </w:r>
          </w:p>
          <w:p w14:paraId="4E1ECFB5" w14:textId="77777777" w:rsidR="006879A4" w:rsidRDefault="006879A4" w:rsidP="00565DE5">
            <w:pPr>
              <w:pStyle w:val="TableParagraph"/>
              <w:numPr>
                <w:ilvl w:val="0"/>
                <w:numId w:val="12"/>
              </w:numPr>
              <w:tabs>
                <w:tab w:val="left" w:pos="831"/>
              </w:tabs>
              <w:spacing w:before="4" w:line="237" w:lineRule="auto"/>
              <w:ind w:right="389"/>
              <w:jc w:val="both"/>
            </w:pPr>
            <w:r>
              <w:rPr>
                <w:sz w:val="20"/>
              </w:rPr>
              <w:t>un collaboratore scolastico per l'apertura</w:t>
            </w:r>
            <w:r>
              <w:rPr>
                <w:spacing w:val="-16"/>
                <w:sz w:val="20"/>
              </w:rPr>
              <w:t xml:space="preserve"> </w:t>
            </w:r>
            <w:r>
              <w:rPr>
                <w:sz w:val="20"/>
              </w:rPr>
              <w:t>e chiusura dei locali</w:t>
            </w:r>
            <w:r>
              <w:rPr>
                <w:spacing w:val="-1"/>
                <w:sz w:val="20"/>
              </w:rPr>
              <w:t xml:space="preserve"> </w:t>
            </w:r>
            <w:r>
              <w:rPr>
                <w:sz w:val="20"/>
              </w:rPr>
              <w:t>scolastici</w:t>
            </w:r>
          </w:p>
        </w:tc>
      </w:tr>
      <w:tr w:rsidR="006879A4" w14:paraId="52BABB68" w14:textId="77777777" w:rsidTr="00565DE5">
        <w:tc>
          <w:tcPr>
            <w:tcW w:w="4930" w:type="dxa"/>
          </w:tcPr>
          <w:p w14:paraId="700F78F4" w14:textId="77777777" w:rsidR="006879A4" w:rsidRPr="007044C0" w:rsidRDefault="006879A4" w:rsidP="00565DE5">
            <w:pPr>
              <w:jc w:val="both"/>
              <w:rPr>
                <w:b/>
                <w:bCs/>
                <w:sz w:val="20"/>
              </w:rPr>
            </w:pPr>
            <w:r w:rsidRPr="007044C0">
              <w:rPr>
                <w:b/>
                <w:bCs/>
                <w:sz w:val="20"/>
              </w:rPr>
              <w:t xml:space="preserve">Cura del bestiame </w:t>
            </w:r>
            <w:r w:rsidRPr="0066623B">
              <w:rPr>
                <w:b/>
                <w:bCs/>
                <w:color w:val="FF0000"/>
                <w:sz w:val="20"/>
              </w:rPr>
              <w:t>(solo istituto agrario)</w:t>
            </w:r>
          </w:p>
        </w:tc>
        <w:tc>
          <w:tcPr>
            <w:tcW w:w="4930" w:type="dxa"/>
            <w:shd w:val="clear" w:color="auto" w:fill="FFFF00"/>
          </w:tcPr>
          <w:p w14:paraId="1CA0209A" w14:textId="77777777" w:rsidR="006879A4" w:rsidRDefault="006879A4" w:rsidP="00565DE5">
            <w:pPr>
              <w:pStyle w:val="TableParagraph"/>
              <w:numPr>
                <w:ilvl w:val="0"/>
                <w:numId w:val="11"/>
              </w:numPr>
              <w:tabs>
                <w:tab w:val="left" w:pos="830"/>
                <w:tab w:val="left" w:pos="831"/>
              </w:tabs>
              <w:spacing w:before="105" w:line="244" w:lineRule="exact"/>
              <w:ind w:hanging="361"/>
              <w:rPr>
                <w:sz w:val="20"/>
              </w:rPr>
            </w:pPr>
            <w:r>
              <w:rPr>
                <w:sz w:val="20"/>
              </w:rPr>
              <w:t>un assistente tecnico di azienda</w:t>
            </w:r>
            <w:r>
              <w:rPr>
                <w:spacing w:val="-5"/>
                <w:sz w:val="20"/>
              </w:rPr>
              <w:t xml:space="preserve"> </w:t>
            </w:r>
            <w:r>
              <w:rPr>
                <w:sz w:val="20"/>
              </w:rPr>
              <w:t>agraria,</w:t>
            </w:r>
          </w:p>
          <w:p w14:paraId="460F8671" w14:textId="77777777" w:rsidR="006879A4" w:rsidRDefault="006879A4" w:rsidP="00565DE5">
            <w:pPr>
              <w:pStyle w:val="TableParagraph"/>
              <w:numPr>
                <w:ilvl w:val="0"/>
                <w:numId w:val="11"/>
              </w:numPr>
              <w:tabs>
                <w:tab w:val="left" w:pos="830"/>
                <w:tab w:val="left" w:pos="831"/>
              </w:tabs>
              <w:spacing w:line="243" w:lineRule="exact"/>
              <w:ind w:hanging="361"/>
              <w:rPr>
                <w:sz w:val="20"/>
              </w:rPr>
            </w:pPr>
            <w:r>
              <w:rPr>
                <w:sz w:val="20"/>
              </w:rPr>
              <w:t>un collaboratore scolastico</w:t>
            </w:r>
            <w:r>
              <w:rPr>
                <w:spacing w:val="-5"/>
                <w:sz w:val="20"/>
              </w:rPr>
              <w:t xml:space="preserve"> </w:t>
            </w:r>
            <w:r>
              <w:rPr>
                <w:sz w:val="20"/>
              </w:rPr>
              <w:t>tecnico,</w:t>
            </w:r>
          </w:p>
          <w:p w14:paraId="5CA5765D" w14:textId="77777777" w:rsidR="006879A4" w:rsidRDefault="006879A4" w:rsidP="00565DE5">
            <w:pPr>
              <w:pStyle w:val="TableParagraph"/>
              <w:numPr>
                <w:ilvl w:val="0"/>
                <w:numId w:val="12"/>
              </w:numPr>
              <w:tabs>
                <w:tab w:val="left" w:pos="831"/>
              </w:tabs>
              <w:spacing w:before="107" w:line="237" w:lineRule="auto"/>
              <w:ind w:right="190"/>
              <w:jc w:val="both"/>
              <w:rPr>
                <w:sz w:val="20"/>
              </w:rPr>
            </w:pPr>
            <w:r>
              <w:rPr>
                <w:sz w:val="20"/>
              </w:rPr>
              <w:t>un collaboratore scolastico per l'apertura e la chiusura dei locali scolastici</w:t>
            </w:r>
          </w:p>
        </w:tc>
      </w:tr>
    </w:tbl>
    <w:p w14:paraId="60B454A7" w14:textId="77777777" w:rsidR="006879A4" w:rsidRPr="00E542BC" w:rsidRDefault="006879A4" w:rsidP="006879A4">
      <w:pPr>
        <w:jc w:val="both"/>
        <w:rPr>
          <w:sz w:val="12"/>
          <w:szCs w:val="12"/>
        </w:rPr>
      </w:pPr>
    </w:p>
    <w:p w14:paraId="01207CA3" w14:textId="77777777" w:rsidR="006879A4" w:rsidRDefault="006879A4" w:rsidP="006879A4">
      <w:pPr>
        <w:pStyle w:val="Titolo2"/>
        <w:spacing w:before="100" w:line="290" w:lineRule="exact"/>
      </w:pPr>
      <w:r>
        <w:t>Quindi:</w:t>
      </w:r>
    </w:p>
    <w:p w14:paraId="565A3741" w14:textId="77777777" w:rsidR="006879A4" w:rsidRDefault="006879A4" w:rsidP="006879A4">
      <w:pPr>
        <w:tabs>
          <w:tab w:val="left" w:pos="834"/>
        </w:tabs>
        <w:ind w:right="109"/>
        <w:jc w:val="both"/>
      </w:pPr>
    </w:p>
    <w:p w14:paraId="5E06A1BD" w14:textId="77777777" w:rsidR="006879A4" w:rsidRDefault="006879A4" w:rsidP="006879A4">
      <w:pPr>
        <w:tabs>
          <w:tab w:val="left" w:pos="834"/>
        </w:tabs>
        <w:ind w:right="109"/>
        <w:jc w:val="both"/>
      </w:pPr>
      <w:r>
        <w:t xml:space="preserve">non è prestazione indispensabile l'apertura della scuola, né la </w:t>
      </w:r>
      <w:r w:rsidR="00CF04C6">
        <w:t>generica vigilanza all'ingresso</w:t>
      </w:r>
      <w:r w:rsidR="00CF04C6" w:rsidRPr="00CF04C6">
        <w:t xml:space="preserve"> </w:t>
      </w:r>
      <w:r w:rsidR="00CF04C6" w:rsidRPr="0071773C">
        <w:t>o all'interno della scuola o di tutti i plessi</w:t>
      </w:r>
      <w:r w:rsidR="00CF04C6">
        <w:t>. Cosi come</w:t>
      </w:r>
      <w:r w:rsidR="00CF04C6" w:rsidRPr="00CF04C6">
        <w:t xml:space="preserve"> </w:t>
      </w:r>
      <w:r w:rsidR="00CF04C6">
        <w:t>n</w:t>
      </w:r>
      <w:r w:rsidR="00CF04C6" w:rsidRPr="0071773C">
        <w:t xml:space="preserve">on è previsto nessun obbligo di </w:t>
      </w:r>
      <w:r w:rsidR="00CF04C6" w:rsidRPr="007229E1">
        <w:t>svolgimento di attività di segreteria, salvo quelle indicate sopra in caso di servizi essenziali da assicurare</w:t>
      </w:r>
      <w:r w:rsidR="00CF04C6" w:rsidRPr="0086584C">
        <w:t>.</w:t>
      </w:r>
      <w:r w:rsidRPr="0071773C">
        <w:t xml:space="preserve"> </w:t>
      </w:r>
      <w:r>
        <w:t>Se il Dirigente scolastico</w:t>
      </w:r>
      <w:r w:rsidRPr="007229E1">
        <w:t>, in assenza di servizi essenziali da assicurare, formasse unilateralmente un contingente per queste prestazioni (apertura scuola, generica vigilanza all’ingresso</w:t>
      </w:r>
      <w:r w:rsidRPr="0086584C">
        <w:t xml:space="preserve">) </w:t>
      </w:r>
      <w:r w:rsidR="00EE4DD1" w:rsidRPr="0086584C">
        <w:t xml:space="preserve">ciò </w:t>
      </w:r>
      <w:r w:rsidRPr="0086584C">
        <w:t>si configurerebbe</w:t>
      </w:r>
      <w:r w:rsidR="00EE4DD1" w:rsidRPr="0086584C">
        <w:t xml:space="preserve"> come</w:t>
      </w:r>
      <w:r w:rsidRPr="00EE4DD1">
        <w:rPr>
          <w:color w:val="FF0000"/>
        </w:rPr>
        <w:t xml:space="preserve"> </w:t>
      </w:r>
      <w:r>
        <w:t>attività</w:t>
      </w:r>
      <w:r w:rsidRPr="0066623B">
        <w:rPr>
          <w:spacing w:val="-9"/>
        </w:rPr>
        <w:t xml:space="preserve"> </w:t>
      </w:r>
      <w:r>
        <w:t>antisindacale.</w:t>
      </w:r>
    </w:p>
    <w:p w14:paraId="3F77AEE5" w14:textId="77777777" w:rsidR="006879A4" w:rsidRDefault="006879A4" w:rsidP="006879A4">
      <w:pPr>
        <w:pStyle w:val="Corpotesto"/>
        <w:spacing w:before="11"/>
        <w:rPr>
          <w:sz w:val="21"/>
        </w:rPr>
      </w:pPr>
    </w:p>
    <w:p w14:paraId="6D7D5BDC" w14:textId="77777777" w:rsidR="006879A4" w:rsidRPr="0071773C" w:rsidRDefault="006879A4" w:rsidP="006879A4">
      <w:pPr>
        <w:ind w:right="110"/>
        <w:jc w:val="both"/>
      </w:pPr>
      <w:r>
        <w:t>Il Dirigente scolastico non può unilateralmente decidere come formare il contingente</w:t>
      </w:r>
      <w:r>
        <w:rPr>
          <w:color w:val="FF0000"/>
        </w:rPr>
        <w:t xml:space="preserve"> </w:t>
      </w:r>
      <w:r w:rsidRPr="007229E1">
        <w:t>giacché i criteri di formazione sono definiti dal contratto di scuola</w:t>
      </w:r>
      <w:r>
        <w:t>. Se il contratto di scuola</w:t>
      </w:r>
      <w:r>
        <w:rPr>
          <w:color w:val="FF0000"/>
        </w:rPr>
        <w:t xml:space="preserve"> </w:t>
      </w:r>
      <w:r w:rsidRPr="007229E1">
        <w:t>non avesse definito tali criteri,</w:t>
      </w:r>
      <w:r>
        <w:t xml:space="preserve"> Dirigente scolastico e RSU potrebbero concordare </w:t>
      </w:r>
      <w:r w:rsidR="00EE4DD1">
        <w:t xml:space="preserve">criteri </w:t>
      </w:r>
      <w:r>
        <w:t xml:space="preserve">transitori di formazione del contingente. Se neanche questo accadesse, il Dirigente </w:t>
      </w:r>
      <w:r w:rsidRPr="0071773C">
        <w:t>scolastico è tenuto comunque</w:t>
      </w:r>
      <w:r>
        <w:t xml:space="preserve"> </w:t>
      </w:r>
      <w:r w:rsidRPr="007229E1">
        <w:t>a</w:t>
      </w:r>
      <w:r>
        <w:rPr>
          <w:color w:val="FF0000"/>
        </w:rPr>
        <w:t xml:space="preserve"> </w:t>
      </w:r>
      <w:r w:rsidRPr="0071773C">
        <w:t>informare la RSU in merito ai criteri che intende adottare. Una decisione unilaterale si con</w:t>
      </w:r>
      <w:r>
        <w:t>figurerebbe come attività antis</w:t>
      </w:r>
      <w:r w:rsidRPr="0071773C">
        <w:t>indacale.</w:t>
      </w:r>
    </w:p>
    <w:p w14:paraId="7D39EA80" w14:textId="77777777" w:rsidR="006879A4" w:rsidRPr="0071773C" w:rsidRDefault="006879A4" w:rsidP="006879A4">
      <w:pPr>
        <w:ind w:left="113" w:right="110"/>
        <w:jc w:val="both"/>
      </w:pPr>
    </w:p>
    <w:p w14:paraId="37235AF6" w14:textId="77777777" w:rsidR="006879A4" w:rsidRDefault="006879A4" w:rsidP="00E542BC">
      <w:pPr>
        <w:ind w:right="110"/>
        <w:jc w:val="both"/>
      </w:pPr>
    </w:p>
    <w:p w14:paraId="62655F04" w14:textId="13F2EE6D" w:rsidR="006879A4" w:rsidRPr="001913F1" w:rsidRDefault="006879A4" w:rsidP="006879A4">
      <w:pPr>
        <w:pBdr>
          <w:top w:val="single" w:sz="18" w:space="1" w:color="00B050"/>
          <w:left w:val="single" w:sz="18" w:space="4" w:color="00B050"/>
          <w:bottom w:val="single" w:sz="18" w:space="1" w:color="00B050"/>
          <w:right w:val="single" w:sz="18" w:space="4" w:color="00B050"/>
        </w:pBdr>
        <w:ind w:left="113" w:right="110"/>
        <w:jc w:val="center"/>
        <w:rPr>
          <w:b/>
          <w:bCs/>
          <w:color w:val="1F497D" w:themeColor="text2"/>
          <w:sz w:val="28"/>
          <w:szCs w:val="28"/>
        </w:rPr>
      </w:pPr>
      <w:r w:rsidRPr="001913F1">
        <w:rPr>
          <w:b/>
          <w:bCs/>
          <w:color w:val="1F497D" w:themeColor="text2"/>
          <w:sz w:val="28"/>
          <w:szCs w:val="28"/>
        </w:rPr>
        <w:t>ADESIONE ALLO SCIOPER</w:t>
      </w:r>
      <w:r w:rsidR="001913F1">
        <w:rPr>
          <w:b/>
          <w:bCs/>
          <w:color w:val="1F497D" w:themeColor="text2"/>
          <w:sz w:val="28"/>
          <w:szCs w:val="28"/>
        </w:rPr>
        <w:t>O</w:t>
      </w:r>
    </w:p>
    <w:p w14:paraId="65FAF983" w14:textId="77777777" w:rsidR="00EE4DD1" w:rsidRPr="00D504FC" w:rsidRDefault="00725610" w:rsidP="006879A4">
      <w:pPr>
        <w:pStyle w:val="TableParagraph"/>
        <w:jc w:val="both"/>
      </w:pPr>
      <w:r w:rsidRPr="00D504FC">
        <w:t>In considerazione delle particolari condizioni in cui si svolge attualmente il servizio, il personale che intende aderire allo sciopero deve darne formale comunicazione</w:t>
      </w:r>
      <w:r w:rsidR="00EE4DD1" w:rsidRPr="00D504FC">
        <w:t>,</w:t>
      </w:r>
      <w:r w:rsidRPr="00D504FC">
        <w:t xml:space="preserve"> </w:t>
      </w:r>
      <w:r w:rsidR="0086584C" w:rsidRPr="00D504FC">
        <w:t>nel corso della giornata</w:t>
      </w:r>
      <w:r w:rsidRPr="00D504FC">
        <w:t xml:space="preserve"> </w:t>
      </w:r>
      <w:r w:rsidR="00EE4DD1" w:rsidRPr="00D504FC">
        <w:t xml:space="preserve">in cui si svolge lo sciopero, </w:t>
      </w:r>
      <w:r w:rsidRPr="00D504FC">
        <w:t xml:space="preserve">all'istituto in cui presta servizio. </w:t>
      </w:r>
    </w:p>
    <w:p w14:paraId="6843075B" w14:textId="026E5C9A" w:rsidR="00725610" w:rsidRPr="00D504FC" w:rsidRDefault="00725610" w:rsidP="006879A4">
      <w:pPr>
        <w:pStyle w:val="TableParagraph"/>
        <w:jc w:val="both"/>
      </w:pPr>
      <w:r w:rsidRPr="00D504FC">
        <w:t xml:space="preserve">Non può partecipare allo </w:t>
      </w:r>
      <w:r w:rsidR="0086584C" w:rsidRPr="00D504FC">
        <w:t xml:space="preserve">sciopero chi </w:t>
      </w:r>
      <w:r w:rsidRPr="00D504FC">
        <w:t>i</w:t>
      </w:r>
      <w:r w:rsidR="0086584C" w:rsidRPr="00D504FC">
        <w:t xml:space="preserve">n </w:t>
      </w:r>
      <w:r w:rsidRPr="00D504FC">
        <w:t>quel giorno</w:t>
      </w:r>
      <w:r w:rsidR="0086584C" w:rsidRPr="00D504FC">
        <w:t xml:space="preserve"> non abbia</w:t>
      </w:r>
      <w:r w:rsidRPr="00D504FC">
        <w:t xml:space="preserve"> </w:t>
      </w:r>
      <w:r w:rsidR="0086584C" w:rsidRPr="00D504FC">
        <w:t>obblighi di servizio che risultino dagli atti programmati come ad esempio: attività didattica a distanza,</w:t>
      </w:r>
      <w:r w:rsidR="0086584C" w:rsidRPr="00D504FC">
        <w:rPr>
          <w:bCs/>
        </w:rPr>
        <w:t xml:space="preserve"> riunioni dei consigli di classe, interclasse o intersezione o altro.</w:t>
      </w:r>
      <w:r w:rsidRPr="00D504FC">
        <w:t xml:space="preserve"> In caso di esami o scrutini riguardanti classi con esami, il docente non può scioperare (vedi scheda sui servizi essenziali sopra). </w:t>
      </w:r>
    </w:p>
    <w:p w14:paraId="54E115A5" w14:textId="7739D72F" w:rsidR="00AE5E83" w:rsidRPr="001913F1" w:rsidRDefault="006879A4" w:rsidP="006879A4">
      <w:pPr>
        <w:pStyle w:val="TableParagraph"/>
        <w:jc w:val="both"/>
        <w:rPr>
          <w:rStyle w:val="Enfasigrassetto"/>
          <w:rFonts w:cs="Arial"/>
          <w:b w:val="0"/>
          <w:color w:val="1F497D" w:themeColor="text2"/>
          <w:shd w:val="clear" w:color="auto" w:fill="FFFFFF"/>
        </w:rPr>
      </w:pPr>
      <w:r w:rsidRPr="001913F1">
        <w:rPr>
          <w:b/>
          <w:bCs/>
          <w:color w:val="1F497D" w:themeColor="text2"/>
        </w:rPr>
        <w:t xml:space="preserve">Il personale docente che nella giornata dell’8 giugno non ha alcun tipo di impegno </w:t>
      </w:r>
      <w:r w:rsidR="0051619A">
        <w:rPr>
          <w:b/>
          <w:bCs/>
          <w:color w:val="1F497D" w:themeColor="text2"/>
        </w:rPr>
        <w:t xml:space="preserve">professionale </w:t>
      </w:r>
      <w:r w:rsidRPr="001913F1">
        <w:rPr>
          <w:b/>
          <w:bCs/>
          <w:color w:val="1F497D" w:themeColor="text2"/>
        </w:rPr>
        <w:t xml:space="preserve">e che, pertanto, non può aderire allo sciopero generale, </w:t>
      </w:r>
      <w:r w:rsidR="003179E8" w:rsidRPr="001913F1">
        <w:rPr>
          <w:b/>
          <w:bCs/>
          <w:color w:val="1F497D" w:themeColor="text2"/>
        </w:rPr>
        <w:t>può</w:t>
      </w:r>
      <w:r w:rsidR="00D504FC" w:rsidRPr="001913F1">
        <w:rPr>
          <w:b/>
          <w:bCs/>
          <w:color w:val="1F497D" w:themeColor="text2"/>
        </w:rPr>
        <w:t xml:space="preserve"> donare alla Protezione C</w:t>
      </w:r>
      <w:r w:rsidRPr="001913F1">
        <w:rPr>
          <w:b/>
          <w:bCs/>
          <w:color w:val="1F497D" w:themeColor="text2"/>
        </w:rPr>
        <w:t>ivile</w:t>
      </w:r>
      <w:r w:rsidR="00CF04C6" w:rsidRPr="001913F1">
        <w:rPr>
          <w:b/>
          <w:bCs/>
          <w:color w:val="1F497D" w:themeColor="text2"/>
        </w:rPr>
        <w:t xml:space="preserve"> </w:t>
      </w:r>
      <w:r w:rsidRPr="001913F1">
        <w:rPr>
          <w:b/>
          <w:bCs/>
          <w:color w:val="1F497D" w:themeColor="text2"/>
        </w:rPr>
        <w:t xml:space="preserve">(solo volontariamente) l’equivalente di una giornata di adesione allo sciopero </w:t>
      </w:r>
      <w:r w:rsidR="003179E8" w:rsidRPr="001913F1">
        <w:rPr>
          <w:b/>
          <w:bCs/>
          <w:color w:val="1F497D" w:themeColor="text2"/>
        </w:rPr>
        <w:t>o altra cifra</w:t>
      </w:r>
      <w:r w:rsidR="001447F0" w:rsidRPr="001913F1">
        <w:rPr>
          <w:b/>
          <w:bCs/>
          <w:color w:val="1F497D" w:themeColor="text2"/>
        </w:rPr>
        <w:t>,</w:t>
      </w:r>
      <w:r w:rsidR="00CF04C6" w:rsidRPr="001913F1">
        <w:rPr>
          <w:b/>
          <w:bCs/>
          <w:color w:val="1F497D" w:themeColor="text2"/>
        </w:rPr>
        <w:t xml:space="preserve"> con </w:t>
      </w:r>
      <w:r w:rsidR="001447F0" w:rsidRPr="001913F1">
        <w:rPr>
          <w:b/>
          <w:bCs/>
          <w:color w:val="1F497D" w:themeColor="text2"/>
        </w:rPr>
        <w:t xml:space="preserve">la </w:t>
      </w:r>
      <w:r w:rsidRPr="001913F1">
        <w:rPr>
          <w:rFonts w:cs="Arial"/>
          <w:b/>
          <w:color w:val="1F497D" w:themeColor="text2"/>
          <w:shd w:val="clear" w:color="auto" w:fill="FFFFFF"/>
        </w:rPr>
        <w:t>causale:</w:t>
      </w:r>
      <w:r w:rsidRPr="001913F1">
        <w:rPr>
          <w:rStyle w:val="Enfasigrassetto"/>
          <w:rFonts w:cs="Arial"/>
          <w:b w:val="0"/>
          <w:color w:val="1F497D" w:themeColor="text2"/>
          <w:shd w:val="clear" w:color="auto" w:fill="FFFFFF"/>
        </w:rPr>
        <w:t> </w:t>
      </w:r>
    </w:p>
    <w:p w14:paraId="068D5D77" w14:textId="784740B2" w:rsidR="00AE5E83" w:rsidRPr="001913F1" w:rsidRDefault="00AE5E83" w:rsidP="00AE5E83">
      <w:pPr>
        <w:pStyle w:val="TableParagraph"/>
        <w:jc w:val="center"/>
        <w:rPr>
          <w:rStyle w:val="Enfasigrassetto"/>
          <w:rFonts w:cs="Arial"/>
          <w:bCs w:val="0"/>
          <w:color w:val="1F497D" w:themeColor="text2"/>
          <w:shd w:val="clear" w:color="auto" w:fill="FFFFFF"/>
        </w:rPr>
      </w:pPr>
      <w:r w:rsidRPr="001913F1">
        <w:rPr>
          <w:rStyle w:val="Enfasigrassetto"/>
          <w:rFonts w:cs="Arial"/>
          <w:bCs w:val="0"/>
          <w:color w:val="1F497D" w:themeColor="text2"/>
          <w:shd w:val="clear" w:color="auto" w:fill="FFFFFF"/>
        </w:rPr>
        <w:t>Iniziativa per la scuola</w:t>
      </w:r>
    </w:p>
    <w:p w14:paraId="76211BC8" w14:textId="5469AA9F" w:rsidR="003179E8" w:rsidRPr="001913F1" w:rsidRDefault="00AE5E83" w:rsidP="00E542BC">
      <w:pPr>
        <w:pStyle w:val="TableParagraph"/>
        <w:jc w:val="center"/>
        <w:rPr>
          <w:rStyle w:val="Enfasigrassetto"/>
          <w:rFonts w:cs="Arial"/>
          <w:bCs w:val="0"/>
          <w:color w:val="1F497D" w:themeColor="text2"/>
          <w:shd w:val="clear" w:color="auto" w:fill="FFFFFF"/>
        </w:rPr>
      </w:pPr>
      <w:r w:rsidRPr="001913F1">
        <w:rPr>
          <w:rStyle w:val="Enfasigrassetto"/>
          <w:rFonts w:cs="Arial"/>
          <w:bCs w:val="0"/>
          <w:color w:val="1F497D" w:themeColor="text2"/>
          <w:shd w:val="clear" w:color="auto" w:fill="FFFFFF"/>
        </w:rPr>
        <w:t xml:space="preserve">8 giugno 2020 - </w:t>
      </w:r>
      <w:r w:rsidR="00CF04C6" w:rsidRPr="001913F1">
        <w:rPr>
          <w:rStyle w:val="Enfasigrassetto"/>
          <w:rFonts w:cs="Arial"/>
          <w:bCs w:val="0"/>
          <w:color w:val="1F497D" w:themeColor="text2"/>
          <w:shd w:val="clear" w:color="auto" w:fill="FFFFFF"/>
        </w:rPr>
        <w:t>io sciopero per la scuola</w:t>
      </w:r>
      <w:r w:rsidR="00E542BC" w:rsidRPr="001913F1">
        <w:rPr>
          <w:rStyle w:val="Enfasigrassetto"/>
          <w:rFonts w:cs="Arial"/>
          <w:bCs w:val="0"/>
          <w:color w:val="1F497D" w:themeColor="text2"/>
          <w:shd w:val="clear" w:color="auto" w:fill="FFFFFF"/>
        </w:rPr>
        <w:br/>
      </w:r>
    </w:p>
    <w:p w14:paraId="6F33BBDE" w14:textId="5EE327CE" w:rsidR="006879A4" w:rsidRPr="00725610" w:rsidRDefault="006879A4" w:rsidP="006879A4">
      <w:pPr>
        <w:pStyle w:val="TableParagraph"/>
        <w:jc w:val="both"/>
        <w:rPr>
          <w:bCs/>
          <w:strike/>
        </w:rPr>
      </w:pPr>
      <w:r w:rsidRPr="0071773C">
        <w:rPr>
          <w:bCs/>
        </w:rPr>
        <w:t>Il personale Ata (fermi restando gli obbl</w:t>
      </w:r>
      <w:r>
        <w:rPr>
          <w:bCs/>
        </w:rPr>
        <w:t>ighi a garantire le prestazioni</w:t>
      </w:r>
      <w:r w:rsidRPr="0071773C">
        <w:rPr>
          <w:bCs/>
        </w:rPr>
        <w:t xml:space="preserve"> </w:t>
      </w:r>
      <w:r w:rsidRPr="007229E1">
        <w:rPr>
          <w:bCs/>
        </w:rPr>
        <w:t>funzionali ai servizi essenziali nel caso ricorrano le condizioni come specificato sopra)</w:t>
      </w:r>
      <w:r w:rsidR="00CF04C6">
        <w:rPr>
          <w:bCs/>
        </w:rPr>
        <w:t>, vista la particolare situazione del momento,</w:t>
      </w:r>
      <w:r w:rsidRPr="007229E1">
        <w:rPr>
          <w:bCs/>
        </w:rPr>
        <w:t xml:space="preserve"> in caso di adesione</w:t>
      </w:r>
      <w:r w:rsidRPr="0071773C">
        <w:rPr>
          <w:bCs/>
        </w:rPr>
        <w:t xml:space="preserve"> allo sciopero</w:t>
      </w:r>
      <w:r w:rsidR="00CF04C6">
        <w:rPr>
          <w:bCs/>
        </w:rPr>
        <w:t>,</w:t>
      </w:r>
      <w:r w:rsidRPr="0071773C">
        <w:rPr>
          <w:bCs/>
        </w:rPr>
        <w:t xml:space="preserve"> </w:t>
      </w:r>
      <w:r w:rsidR="00CF04C6">
        <w:rPr>
          <w:bCs/>
        </w:rPr>
        <w:t xml:space="preserve">se in </w:t>
      </w:r>
      <w:r w:rsidRPr="0071773C">
        <w:rPr>
          <w:bCs/>
        </w:rPr>
        <w:t xml:space="preserve">Smart </w:t>
      </w:r>
      <w:proofErr w:type="spellStart"/>
      <w:r w:rsidRPr="0071773C">
        <w:rPr>
          <w:bCs/>
        </w:rPr>
        <w:t>Working</w:t>
      </w:r>
      <w:proofErr w:type="spellEnd"/>
      <w:r w:rsidRPr="0071773C">
        <w:rPr>
          <w:bCs/>
        </w:rPr>
        <w:t xml:space="preserve"> (lavoro a distanza), </w:t>
      </w:r>
      <w:r w:rsidR="00CF04C6">
        <w:rPr>
          <w:bCs/>
        </w:rPr>
        <w:t>comunicherà</w:t>
      </w:r>
      <w:r w:rsidRPr="0071773C">
        <w:rPr>
          <w:bCs/>
        </w:rPr>
        <w:t xml:space="preserve"> </w:t>
      </w:r>
      <w:r w:rsidR="00EE4DD1">
        <w:rPr>
          <w:bCs/>
        </w:rPr>
        <w:t xml:space="preserve">formalmente </w:t>
      </w:r>
      <w:r w:rsidRPr="0071773C">
        <w:rPr>
          <w:bCs/>
        </w:rPr>
        <w:t xml:space="preserve">alla scuola </w:t>
      </w:r>
      <w:r w:rsidR="00CF04C6">
        <w:rPr>
          <w:bCs/>
        </w:rPr>
        <w:t xml:space="preserve">che non effettuerà </w:t>
      </w:r>
      <w:r w:rsidRPr="0071773C">
        <w:rPr>
          <w:bCs/>
        </w:rPr>
        <w:t xml:space="preserve">il lavoro assegnato. </w:t>
      </w:r>
    </w:p>
    <w:p w14:paraId="2EBB295D" w14:textId="77777777" w:rsidR="006879A4" w:rsidRDefault="006879A4" w:rsidP="006879A4">
      <w:pPr>
        <w:pStyle w:val="TableParagraph"/>
        <w:rPr>
          <w:b/>
          <w:bCs/>
          <w:color w:val="FF0000"/>
          <w:sz w:val="20"/>
        </w:rPr>
      </w:pPr>
    </w:p>
    <w:p w14:paraId="5D2E960C" w14:textId="77777777" w:rsidR="006879A4" w:rsidRDefault="006879A4" w:rsidP="006879A4">
      <w:pPr>
        <w:pStyle w:val="TableParagraph"/>
        <w:jc w:val="both"/>
      </w:pPr>
      <w:r w:rsidRPr="001913F1">
        <w:rPr>
          <w:b/>
          <w:bCs/>
          <w:color w:val="1F497D" w:themeColor="text2"/>
        </w:rPr>
        <w:t>Il Dirigente scolastico</w:t>
      </w:r>
      <w:r>
        <w:rPr>
          <w:b/>
          <w:bCs/>
          <w:color w:val="FF0000"/>
        </w:rPr>
        <w:t xml:space="preserve"> </w:t>
      </w:r>
      <w:r w:rsidRPr="007077A6">
        <w:rPr>
          <w:color w:val="000000" w:themeColor="text1"/>
        </w:rPr>
        <w:t>che aderisce allo sciopero fornisce</w:t>
      </w:r>
      <w:r w:rsidRPr="007077A6">
        <w:rPr>
          <w:b/>
          <w:bCs/>
          <w:color w:val="000000" w:themeColor="text1"/>
        </w:rPr>
        <w:t xml:space="preserve"> </w:t>
      </w:r>
      <w:r w:rsidRPr="007077A6">
        <w:t>comunicazione all’USR dando indicazioni su chi lo sostituisce e quali funzioni essenziali di direzione potrà svolgere il giorno di sciopero.</w:t>
      </w:r>
    </w:p>
    <w:p w14:paraId="5F3F2C37" w14:textId="77777777" w:rsidR="00CF04C6" w:rsidRDefault="00CF04C6" w:rsidP="006879A4">
      <w:pPr>
        <w:pStyle w:val="TableParagraph"/>
        <w:jc w:val="both"/>
      </w:pPr>
    </w:p>
    <w:p w14:paraId="219F4E4B" w14:textId="0F052BB0" w:rsidR="006879A4" w:rsidRPr="00E542BC" w:rsidRDefault="00CF04C6" w:rsidP="00E542BC">
      <w:pPr>
        <w:pStyle w:val="TableParagraph"/>
        <w:jc w:val="both"/>
        <w:rPr>
          <w:b/>
          <w:bCs/>
          <w:color w:val="FF0000"/>
          <w:u w:val="single"/>
        </w:rPr>
      </w:pPr>
      <w:r w:rsidRPr="00EE4DD1">
        <w:rPr>
          <w:b/>
          <w:bCs/>
          <w:color w:val="FF0000"/>
          <w:u w:val="single"/>
        </w:rPr>
        <w:t>Per evitare che la comunicazione di adesione allo sciopero assuma carattere preventivo</w:t>
      </w:r>
      <w:r w:rsidR="00725610" w:rsidRPr="00EE4DD1">
        <w:rPr>
          <w:b/>
          <w:bCs/>
          <w:color w:val="FF0000"/>
          <w:u w:val="single"/>
        </w:rPr>
        <w:t>,</w:t>
      </w:r>
      <w:r w:rsidRPr="00EE4DD1">
        <w:rPr>
          <w:b/>
          <w:bCs/>
          <w:color w:val="FF0000"/>
          <w:u w:val="single"/>
        </w:rPr>
        <w:t xml:space="preserve"> </w:t>
      </w:r>
      <w:r w:rsidR="00725610" w:rsidRPr="00EE4DD1">
        <w:rPr>
          <w:b/>
          <w:bCs/>
          <w:color w:val="FF0000"/>
          <w:u w:val="single"/>
        </w:rPr>
        <w:t>deve essere</w:t>
      </w:r>
      <w:r w:rsidRPr="00EE4DD1">
        <w:rPr>
          <w:b/>
          <w:bCs/>
          <w:color w:val="FF0000"/>
          <w:u w:val="single"/>
        </w:rPr>
        <w:t xml:space="preserve"> effettuata dall’interessato </w:t>
      </w:r>
      <w:r w:rsidR="00EE4DD1" w:rsidRPr="00EE4DD1">
        <w:rPr>
          <w:b/>
          <w:bCs/>
          <w:color w:val="FF0000"/>
          <w:u w:val="single"/>
        </w:rPr>
        <w:t xml:space="preserve">solo </w:t>
      </w:r>
      <w:r w:rsidRPr="00EE4DD1">
        <w:rPr>
          <w:b/>
          <w:bCs/>
          <w:color w:val="FF0000"/>
          <w:u w:val="single"/>
        </w:rPr>
        <w:t>nel corso della giornata dell’8 giugno.</w:t>
      </w:r>
    </w:p>
    <w:p w14:paraId="778B65D0" w14:textId="77777777" w:rsidR="006879A4" w:rsidRDefault="006879A4" w:rsidP="006879A4">
      <w:pPr>
        <w:pStyle w:val="TableParagraph"/>
        <w:rPr>
          <w:b/>
          <w:bCs/>
          <w:color w:val="FF0000"/>
          <w:sz w:val="20"/>
        </w:rPr>
      </w:pPr>
    </w:p>
    <w:p w14:paraId="39CDE336" w14:textId="77777777" w:rsidR="006879A4" w:rsidRPr="001913F1" w:rsidRDefault="006879A4" w:rsidP="006879A4">
      <w:pPr>
        <w:pStyle w:val="Corpotesto"/>
        <w:pBdr>
          <w:top w:val="single" w:sz="18" w:space="1" w:color="00B050"/>
          <w:left w:val="single" w:sz="18" w:space="4" w:color="00B050"/>
          <w:bottom w:val="single" w:sz="18" w:space="1" w:color="00B050"/>
          <w:right w:val="single" w:sz="18" w:space="4" w:color="00B050"/>
        </w:pBdr>
        <w:jc w:val="center"/>
        <w:rPr>
          <w:b/>
          <w:bCs/>
          <w:color w:val="1F497D" w:themeColor="text2"/>
          <w:sz w:val="28"/>
          <w:szCs w:val="28"/>
        </w:rPr>
      </w:pPr>
      <w:r w:rsidRPr="001913F1">
        <w:rPr>
          <w:b/>
          <w:bCs/>
          <w:color w:val="1F497D" w:themeColor="text2"/>
          <w:sz w:val="28"/>
          <w:szCs w:val="28"/>
        </w:rPr>
        <w:t>SCRUTINI: attenzione!!!</w:t>
      </w:r>
    </w:p>
    <w:p w14:paraId="2A9251D4" w14:textId="77777777" w:rsidR="006879A4" w:rsidRDefault="006879A4" w:rsidP="006879A4">
      <w:pPr>
        <w:pStyle w:val="Corpotesto"/>
        <w:jc w:val="both"/>
        <w:rPr>
          <w:sz w:val="20"/>
          <w:szCs w:val="20"/>
        </w:rPr>
      </w:pPr>
    </w:p>
    <w:p w14:paraId="4A5A093B" w14:textId="77777777" w:rsidR="006879A4" w:rsidRPr="0066623B" w:rsidRDefault="006879A4" w:rsidP="006879A4">
      <w:pPr>
        <w:pStyle w:val="Corpotesto"/>
        <w:jc w:val="both"/>
        <w:rPr>
          <w:sz w:val="22"/>
          <w:szCs w:val="22"/>
        </w:rPr>
      </w:pPr>
      <w:r w:rsidRPr="0066623B">
        <w:rPr>
          <w:sz w:val="22"/>
          <w:szCs w:val="22"/>
        </w:rPr>
        <w:t xml:space="preserve">L’accordo in applicazione della Legge 146/90 prevede che </w:t>
      </w:r>
      <w:r w:rsidRPr="0066623B">
        <w:rPr>
          <w:rFonts w:cs="Arial"/>
          <w:color w:val="000000"/>
          <w:sz w:val="22"/>
          <w:szCs w:val="22"/>
        </w:rPr>
        <w:t xml:space="preserve">gli scioperi proclamati e concomitanti con le giornate nelle quali sia prevista l’effettuazione degli scrutini finali non devono differirne la conclusione nei soli casi in cui il compimento dell’attività valutativa sia propedeutico allo svolgimento degli esami conclusivi dei cicli di istruzione. </w:t>
      </w:r>
      <w:r w:rsidRPr="0066623B">
        <w:rPr>
          <w:rFonts w:cs="Arial"/>
          <w:b/>
          <w:bCs/>
          <w:color w:val="000000"/>
          <w:sz w:val="22"/>
          <w:szCs w:val="22"/>
        </w:rPr>
        <w:t>Negli altri casi,</w:t>
      </w:r>
      <w:r w:rsidRPr="007028CB">
        <w:rPr>
          <w:rFonts w:cs="Arial"/>
          <w:b/>
          <w:bCs/>
          <w:color w:val="000000"/>
          <w:sz w:val="22"/>
          <w:szCs w:val="22"/>
        </w:rPr>
        <w:t xml:space="preserve"> </w:t>
      </w:r>
      <w:r w:rsidRPr="0066623B">
        <w:rPr>
          <w:rFonts w:cs="Arial"/>
          <w:b/>
          <w:bCs/>
          <w:color w:val="000000"/>
          <w:sz w:val="22"/>
          <w:szCs w:val="22"/>
        </w:rPr>
        <w:t>gli scioperi non devono comunque comportare un differimento delle operazioni di scrutinio superiore a 5 giorni rispetto alla scadenza programmata della conclusione</w:t>
      </w:r>
      <w:r>
        <w:rPr>
          <w:rFonts w:cs="Arial"/>
          <w:b/>
          <w:bCs/>
          <w:color w:val="000000"/>
          <w:sz w:val="22"/>
          <w:szCs w:val="22"/>
        </w:rPr>
        <w:t xml:space="preserve">. </w:t>
      </w:r>
      <w:r w:rsidR="003179E8">
        <w:rPr>
          <w:sz w:val="22"/>
          <w:szCs w:val="22"/>
        </w:rPr>
        <w:t>Gl</w:t>
      </w:r>
      <w:r w:rsidRPr="0066623B">
        <w:rPr>
          <w:sz w:val="22"/>
          <w:szCs w:val="22"/>
        </w:rPr>
        <w:t xml:space="preserve">i scrutini non svolti per sciopero </w:t>
      </w:r>
      <w:r w:rsidRPr="0066623B">
        <w:rPr>
          <w:b/>
          <w:bCs/>
          <w:sz w:val="22"/>
          <w:szCs w:val="22"/>
        </w:rPr>
        <w:t>non possono essere rinviati alle ore successive della stessa giornata</w:t>
      </w:r>
      <w:r w:rsidRPr="0066623B">
        <w:rPr>
          <w:sz w:val="22"/>
          <w:szCs w:val="22"/>
        </w:rPr>
        <w:t xml:space="preserve"> (configurandosi, altrimenti, una attività antisindacale).</w:t>
      </w:r>
    </w:p>
    <w:p w14:paraId="7B2106C1" w14:textId="4B7AFBF4" w:rsidR="006879A4" w:rsidRPr="007229E1" w:rsidRDefault="006879A4" w:rsidP="006879A4">
      <w:pPr>
        <w:pStyle w:val="Corpotesto"/>
        <w:jc w:val="both"/>
        <w:rPr>
          <w:sz w:val="22"/>
          <w:szCs w:val="22"/>
        </w:rPr>
      </w:pPr>
      <w:r w:rsidRPr="0066623B">
        <w:rPr>
          <w:sz w:val="22"/>
          <w:szCs w:val="22"/>
        </w:rPr>
        <w:t xml:space="preserve">Infatti, come sopra riportato, l’accordo attuativo della legge 146/1990 che regolamenta i servizi essenziali in caso di sciopero, prevede esplicitamente che le operazioni di scrutinio delle classi non di esame possano essere differiti non oltre cinque giorni rispetto alla scadenza programmata della conclusione. La norma, cioè, parte dalla evidente considerazione che gli scrutini non effettuati si rinviano ai giorni (e non alle ore) successivi; anche perché ragionevolmente fondata sull’idea che la riconvocazione debba seguire una procedura che non prevede la </w:t>
      </w:r>
      <w:r w:rsidRPr="007229E1">
        <w:rPr>
          <w:sz w:val="22"/>
          <w:szCs w:val="22"/>
        </w:rPr>
        <w:t>permanente disponibilità nella stessa giornata del docente in sciopero.</w:t>
      </w:r>
    </w:p>
    <w:p w14:paraId="3D0D10A6" w14:textId="77777777" w:rsidR="006879A4" w:rsidRPr="0066623B" w:rsidRDefault="006879A4" w:rsidP="006879A4">
      <w:pPr>
        <w:pStyle w:val="Corpotesto"/>
        <w:jc w:val="both"/>
        <w:rPr>
          <w:sz w:val="22"/>
          <w:szCs w:val="22"/>
        </w:rPr>
      </w:pPr>
      <w:r w:rsidRPr="0066623B">
        <w:rPr>
          <w:sz w:val="22"/>
          <w:szCs w:val="22"/>
        </w:rPr>
        <w:t>Ogni altra interpretazione risulta arbitraria e fuori norma e come tale impugnabile per violazione dei diritti sindacali.</w:t>
      </w:r>
    </w:p>
    <w:p w14:paraId="73D970CE" w14:textId="01F78064" w:rsidR="006879A4" w:rsidRPr="002F614F" w:rsidRDefault="006879A4" w:rsidP="002F614F">
      <w:pPr>
        <w:ind w:right="116"/>
        <w:jc w:val="both"/>
        <w:rPr>
          <w:sz w:val="20"/>
        </w:rPr>
      </w:pPr>
      <w:r w:rsidRPr="0066623B">
        <w:t>Ogni comportamento lesivo del diritto di sciopero deve essere comunicato immediatamente al sindacato per le iniziative opportune. Un primo intervento del Sindacato provinciale o della RSU può consistere, quando è necessario, nel diffidare il Dirigente scolastico a non attuare iniziative antisindacali</w:t>
      </w:r>
      <w:r>
        <w:t>.</w:t>
      </w:r>
    </w:p>
    <w:sectPr w:rsidR="006879A4" w:rsidRPr="002F614F" w:rsidSect="00E542BC">
      <w:footerReference w:type="default" r:id="rId18"/>
      <w:pgSz w:w="11910" w:h="16840"/>
      <w:pgMar w:top="740" w:right="1020" w:bottom="426" w:left="102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9893F" w14:textId="77777777" w:rsidR="007E621E" w:rsidRDefault="007E621E">
      <w:r>
        <w:separator/>
      </w:r>
    </w:p>
  </w:endnote>
  <w:endnote w:type="continuationSeparator" w:id="0">
    <w:p w14:paraId="15D67414" w14:textId="77777777" w:rsidR="007E621E" w:rsidRDefault="007E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6BABF" w14:textId="46A0FEAF" w:rsidR="00610560" w:rsidRDefault="00ED2EEC">
    <w:pPr>
      <w:pStyle w:val="Corpotesto"/>
      <w:spacing w:line="14" w:lineRule="auto"/>
      <w:rPr>
        <w:sz w:val="19"/>
      </w:rPr>
    </w:pPr>
    <w:r>
      <w:rPr>
        <w:noProof/>
        <w:lang w:eastAsia="it-IT"/>
      </w:rPr>
      <mc:AlternateContent>
        <mc:Choice Requires="wps">
          <w:drawing>
            <wp:anchor distT="0" distB="0" distL="114300" distR="114300" simplePos="0" relativeHeight="487429120" behindDoc="1" locked="0" layoutInCell="1" allowOverlap="1" wp14:anchorId="03CD95D9" wp14:editId="0696149A">
              <wp:simplePos x="0" y="0"/>
              <wp:positionH relativeFrom="page">
                <wp:posOffset>701040</wp:posOffset>
              </wp:positionH>
              <wp:positionV relativeFrom="page">
                <wp:posOffset>10048875</wp:posOffset>
              </wp:positionV>
              <wp:extent cx="5929630"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963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4F7EA" id="Rectangle 2" o:spid="_x0000_s1026" style="position:absolute;margin-left:55.2pt;margin-top:791.25pt;width:466.9pt;height:.5pt;z-index:-158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" fillcolor="black" stroked="f">
              <w10:wrap anchorx="page" anchory="page"/>
            </v:rect>
          </w:pict>
        </mc:Fallback>
      </mc:AlternateContent>
    </w:r>
    <w:r>
      <w:rPr>
        <w:noProof/>
        <w:lang w:eastAsia="it-IT"/>
      </w:rPr>
      <mc:AlternateContent>
        <mc:Choice Requires="wps">
          <w:drawing>
            <wp:anchor distT="0" distB="0" distL="114300" distR="114300" simplePos="0" relativeHeight="487429632" behindDoc="1" locked="0" layoutInCell="1" allowOverlap="1" wp14:anchorId="00FA68F9" wp14:editId="0D778BBE">
              <wp:simplePos x="0" y="0"/>
              <wp:positionH relativeFrom="page">
                <wp:posOffset>3698240</wp:posOffset>
              </wp:positionH>
              <wp:positionV relativeFrom="page">
                <wp:posOffset>10034270</wp:posOffset>
              </wp:positionV>
              <wp:extent cx="16573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96215"/>
                      </a:xfrm>
                      <a:prstGeom prst="rect">
                        <a:avLst/>
                      </a:prstGeom>
                      <a:noFill/>
                      <a:ln>
                        <a:noFill/>
                      </a:ln>
                    </wps:spPr>
                    <wps:txbx>
                      <w:txbxContent>
                        <w:p w14:paraId="2199C258" w14:textId="77777777" w:rsidR="00610560" w:rsidRDefault="0001112F">
                          <w:pPr>
                            <w:spacing w:before="21"/>
                            <w:ind w:left="60"/>
                          </w:pPr>
                          <w:r/>
                          <w:r w:rsidR="00FE7448">
                            <w:instrText xml:space="preserve"/>
                          </w:r>
                          <w:r/>
                          <w:r w:rsidR="00D504FC">
                            <w:rPr>
                              <w:noProof/>
                            </w:rPr>
                            <w:t>2</w:t>
                          </w: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A68F9" id="_x0000_t202" coordsize="21600,21600" o:spt="202" path="m,l,21600r21600,l21600,xe">
              <v:stroke joinstyle="miter"/>
              <v:path gradientshapeok="t" o:connecttype="rect"/>
            </v:shapetype>
            <v:shape id="Text Box 1" o:spid="_x0000_s1026" type="#_x0000_t202" style="position:absolute;margin-left:291.2pt;margin-top:790.1pt;width:13.05pt;height:15.45pt;z-index:-158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" filled="f" stroked="f">
              <v:textbox inset="0,0,0,0">
                <w:txbxContent>
                  <w:p w14:paraId="2199C258" w14:textId="77777777" w:rsidR="00610560" w:rsidRDefault="0001112F">
                    <w:pPr>
                      <w:spacing w:before="21"/>
                      <w:ind w:left="60"/>
                    </w:pPr>
                    <w:r/>
                    <w:r w:rsidR="00FE7448">
                      <w:instrText xml:space="preserve"/>
                    </w:r>
                    <w:r/>
                    <w:r w:rsidR="00D504FC">
                      <w:rPr>
                        <w:noProof/>
                      </w:rPr>
                      <w:t>2</w:t>
                    </w:r>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3A116" w14:textId="77777777" w:rsidR="007E621E" w:rsidRDefault="007E621E">
      <w:r>
        <w:separator/>
      </w:r>
    </w:p>
  </w:footnote>
  <w:footnote w:type="continuationSeparator" w:id="0">
    <w:p w14:paraId="08CB963A" w14:textId="77777777" w:rsidR="007E621E" w:rsidRDefault="007E6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4AC9"/>
    <w:multiLevelType w:val="hybridMultilevel"/>
    <w:tmpl w:val="82BA7C62"/>
    <w:lvl w:ilvl="0" w:tplc="1A58FAC4">
      <w:numFmt w:val="bullet"/>
      <w:lvlText w:val=""/>
      <w:lvlJc w:val="left"/>
      <w:pPr>
        <w:ind w:left="830" w:hanging="360"/>
      </w:pPr>
      <w:rPr>
        <w:rFonts w:ascii="Symbol" w:eastAsia="Symbol" w:hAnsi="Symbol" w:cs="Symbol" w:hint="default"/>
        <w:w w:val="99"/>
        <w:sz w:val="20"/>
        <w:szCs w:val="20"/>
        <w:lang w:val="it-IT" w:eastAsia="en-US" w:bidi="ar-SA"/>
      </w:rPr>
    </w:lvl>
    <w:lvl w:ilvl="1" w:tplc="FD402716">
      <w:numFmt w:val="bullet"/>
      <w:lvlText w:val="•"/>
      <w:lvlJc w:val="left"/>
      <w:pPr>
        <w:ind w:left="1316" w:hanging="360"/>
      </w:pPr>
      <w:rPr>
        <w:rFonts w:hint="default"/>
        <w:lang w:val="it-IT" w:eastAsia="en-US" w:bidi="ar-SA"/>
      </w:rPr>
    </w:lvl>
    <w:lvl w:ilvl="2" w:tplc="D7349328">
      <w:numFmt w:val="bullet"/>
      <w:lvlText w:val="•"/>
      <w:lvlJc w:val="left"/>
      <w:pPr>
        <w:ind w:left="1792" w:hanging="360"/>
      </w:pPr>
      <w:rPr>
        <w:rFonts w:hint="default"/>
        <w:lang w:val="it-IT" w:eastAsia="en-US" w:bidi="ar-SA"/>
      </w:rPr>
    </w:lvl>
    <w:lvl w:ilvl="3" w:tplc="00B2249E">
      <w:numFmt w:val="bullet"/>
      <w:lvlText w:val="•"/>
      <w:lvlJc w:val="left"/>
      <w:pPr>
        <w:ind w:left="2268" w:hanging="360"/>
      </w:pPr>
      <w:rPr>
        <w:rFonts w:hint="default"/>
        <w:lang w:val="it-IT" w:eastAsia="en-US" w:bidi="ar-SA"/>
      </w:rPr>
    </w:lvl>
    <w:lvl w:ilvl="4" w:tplc="29D41524">
      <w:numFmt w:val="bullet"/>
      <w:lvlText w:val="•"/>
      <w:lvlJc w:val="left"/>
      <w:pPr>
        <w:ind w:left="2744" w:hanging="360"/>
      </w:pPr>
      <w:rPr>
        <w:rFonts w:hint="default"/>
        <w:lang w:val="it-IT" w:eastAsia="en-US" w:bidi="ar-SA"/>
      </w:rPr>
    </w:lvl>
    <w:lvl w:ilvl="5" w:tplc="58205E3C">
      <w:numFmt w:val="bullet"/>
      <w:lvlText w:val="•"/>
      <w:lvlJc w:val="left"/>
      <w:pPr>
        <w:ind w:left="3220" w:hanging="360"/>
      </w:pPr>
      <w:rPr>
        <w:rFonts w:hint="default"/>
        <w:lang w:val="it-IT" w:eastAsia="en-US" w:bidi="ar-SA"/>
      </w:rPr>
    </w:lvl>
    <w:lvl w:ilvl="6" w:tplc="B008C48A">
      <w:numFmt w:val="bullet"/>
      <w:lvlText w:val="•"/>
      <w:lvlJc w:val="left"/>
      <w:pPr>
        <w:ind w:left="3696" w:hanging="360"/>
      </w:pPr>
      <w:rPr>
        <w:rFonts w:hint="default"/>
        <w:lang w:val="it-IT" w:eastAsia="en-US" w:bidi="ar-SA"/>
      </w:rPr>
    </w:lvl>
    <w:lvl w:ilvl="7" w:tplc="890AC594">
      <w:numFmt w:val="bullet"/>
      <w:lvlText w:val="•"/>
      <w:lvlJc w:val="left"/>
      <w:pPr>
        <w:ind w:left="4172" w:hanging="360"/>
      </w:pPr>
      <w:rPr>
        <w:rFonts w:hint="default"/>
        <w:lang w:val="it-IT" w:eastAsia="en-US" w:bidi="ar-SA"/>
      </w:rPr>
    </w:lvl>
    <w:lvl w:ilvl="8" w:tplc="60DE794C">
      <w:numFmt w:val="bullet"/>
      <w:lvlText w:val="•"/>
      <w:lvlJc w:val="left"/>
      <w:pPr>
        <w:ind w:left="4648" w:hanging="360"/>
      </w:pPr>
      <w:rPr>
        <w:rFonts w:hint="default"/>
        <w:lang w:val="it-IT" w:eastAsia="en-US" w:bidi="ar-SA"/>
      </w:rPr>
    </w:lvl>
  </w:abstractNum>
  <w:abstractNum w:abstractNumId="1" w15:restartNumberingAfterBreak="0">
    <w:nsid w:val="195C1FC3"/>
    <w:multiLevelType w:val="hybridMultilevel"/>
    <w:tmpl w:val="5694F752"/>
    <w:lvl w:ilvl="0" w:tplc="9E14DA40">
      <w:start w:val="1"/>
      <w:numFmt w:val="decimal"/>
      <w:lvlText w:val="%1."/>
      <w:lvlJc w:val="left"/>
      <w:pPr>
        <w:ind w:left="418" w:hanging="281"/>
      </w:pPr>
      <w:rPr>
        <w:rFonts w:ascii="Verdana" w:eastAsia="Verdana" w:hAnsi="Verdana" w:cs="Verdana" w:hint="default"/>
        <w:b/>
        <w:bCs/>
        <w:w w:val="99"/>
        <w:sz w:val="20"/>
        <w:szCs w:val="20"/>
        <w:lang w:val="it-IT" w:eastAsia="en-US" w:bidi="ar-SA"/>
      </w:rPr>
    </w:lvl>
    <w:lvl w:ilvl="1" w:tplc="6F822ECA">
      <w:numFmt w:val="bullet"/>
      <w:lvlText w:val=""/>
      <w:lvlJc w:val="left"/>
      <w:pPr>
        <w:ind w:left="833" w:hanging="209"/>
      </w:pPr>
      <w:rPr>
        <w:rFonts w:ascii="Symbol" w:eastAsia="Symbol" w:hAnsi="Symbol" w:cs="Symbol" w:hint="default"/>
        <w:w w:val="99"/>
        <w:sz w:val="20"/>
        <w:szCs w:val="20"/>
        <w:lang w:val="it-IT" w:eastAsia="en-US" w:bidi="ar-SA"/>
      </w:rPr>
    </w:lvl>
    <w:lvl w:ilvl="2" w:tplc="761A35BE">
      <w:numFmt w:val="bullet"/>
      <w:lvlText w:val="•"/>
      <w:lvlJc w:val="left"/>
      <w:pPr>
        <w:ind w:left="1293" w:hanging="209"/>
      </w:pPr>
      <w:rPr>
        <w:rFonts w:hint="default"/>
        <w:lang w:val="it-IT" w:eastAsia="en-US" w:bidi="ar-SA"/>
      </w:rPr>
    </w:lvl>
    <w:lvl w:ilvl="3" w:tplc="3A4CCA6C">
      <w:numFmt w:val="bullet"/>
      <w:lvlText w:val="•"/>
      <w:lvlJc w:val="left"/>
      <w:pPr>
        <w:ind w:left="1747" w:hanging="209"/>
      </w:pPr>
      <w:rPr>
        <w:rFonts w:hint="default"/>
        <w:lang w:val="it-IT" w:eastAsia="en-US" w:bidi="ar-SA"/>
      </w:rPr>
    </w:lvl>
    <w:lvl w:ilvl="4" w:tplc="23329DCE">
      <w:numFmt w:val="bullet"/>
      <w:lvlText w:val="•"/>
      <w:lvlJc w:val="left"/>
      <w:pPr>
        <w:ind w:left="2201" w:hanging="209"/>
      </w:pPr>
      <w:rPr>
        <w:rFonts w:hint="default"/>
        <w:lang w:val="it-IT" w:eastAsia="en-US" w:bidi="ar-SA"/>
      </w:rPr>
    </w:lvl>
    <w:lvl w:ilvl="5" w:tplc="5EFE8DCC">
      <w:numFmt w:val="bullet"/>
      <w:lvlText w:val="•"/>
      <w:lvlJc w:val="left"/>
      <w:pPr>
        <w:ind w:left="2655" w:hanging="209"/>
      </w:pPr>
      <w:rPr>
        <w:rFonts w:hint="default"/>
        <w:lang w:val="it-IT" w:eastAsia="en-US" w:bidi="ar-SA"/>
      </w:rPr>
    </w:lvl>
    <w:lvl w:ilvl="6" w:tplc="442E0C10">
      <w:numFmt w:val="bullet"/>
      <w:lvlText w:val="•"/>
      <w:lvlJc w:val="left"/>
      <w:pPr>
        <w:ind w:left="3109" w:hanging="209"/>
      </w:pPr>
      <w:rPr>
        <w:rFonts w:hint="default"/>
        <w:lang w:val="it-IT" w:eastAsia="en-US" w:bidi="ar-SA"/>
      </w:rPr>
    </w:lvl>
    <w:lvl w:ilvl="7" w:tplc="01BE4C72">
      <w:numFmt w:val="bullet"/>
      <w:lvlText w:val="•"/>
      <w:lvlJc w:val="left"/>
      <w:pPr>
        <w:ind w:left="3563" w:hanging="209"/>
      </w:pPr>
      <w:rPr>
        <w:rFonts w:hint="default"/>
        <w:lang w:val="it-IT" w:eastAsia="en-US" w:bidi="ar-SA"/>
      </w:rPr>
    </w:lvl>
    <w:lvl w:ilvl="8" w:tplc="20326504">
      <w:numFmt w:val="bullet"/>
      <w:lvlText w:val="•"/>
      <w:lvlJc w:val="left"/>
      <w:pPr>
        <w:ind w:left="4017" w:hanging="209"/>
      </w:pPr>
      <w:rPr>
        <w:rFonts w:hint="default"/>
        <w:lang w:val="it-IT" w:eastAsia="en-US" w:bidi="ar-SA"/>
      </w:rPr>
    </w:lvl>
  </w:abstractNum>
  <w:abstractNum w:abstractNumId="2" w15:restartNumberingAfterBreak="0">
    <w:nsid w:val="26B23457"/>
    <w:multiLevelType w:val="hybridMultilevel"/>
    <w:tmpl w:val="583EDF56"/>
    <w:lvl w:ilvl="0" w:tplc="7B887B24">
      <w:numFmt w:val="bullet"/>
      <w:lvlText w:val=""/>
      <w:lvlJc w:val="left"/>
      <w:pPr>
        <w:ind w:left="830" w:hanging="360"/>
      </w:pPr>
      <w:rPr>
        <w:rFonts w:ascii="Symbol" w:eastAsia="Symbol" w:hAnsi="Symbol" w:cs="Symbol" w:hint="default"/>
        <w:w w:val="99"/>
        <w:sz w:val="20"/>
        <w:szCs w:val="20"/>
        <w:lang w:val="it-IT" w:eastAsia="en-US" w:bidi="ar-SA"/>
      </w:rPr>
    </w:lvl>
    <w:lvl w:ilvl="1" w:tplc="8F624DBC">
      <w:numFmt w:val="bullet"/>
      <w:lvlText w:val="•"/>
      <w:lvlJc w:val="left"/>
      <w:pPr>
        <w:ind w:left="1316" w:hanging="360"/>
      </w:pPr>
      <w:rPr>
        <w:rFonts w:hint="default"/>
        <w:lang w:val="it-IT" w:eastAsia="en-US" w:bidi="ar-SA"/>
      </w:rPr>
    </w:lvl>
    <w:lvl w:ilvl="2" w:tplc="BA6A0F88">
      <w:numFmt w:val="bullet"/>
      <w:lvlText w:val="•"/>
      <w:lvlJc w:val="left"/>
      <w:pPr>
        <w:ind w:left="1792" w:hanging="360"/>
      </w:pPr>
      <w:rPr>
        <w:rFonts w:hint="default"/>
        <w:lang w:val="it-IT" w:eastAsia="en-US" w:bidi="ar-SA"/>
      </w:rPr>
    </w:lvl>
    <w:lvl w:ilvl="3" w:tplc="3D544718">
      <w:numFmt w:val="bullet"/>
      <w:lvlText w:val="•"/>
      <w:lvlJc w:val="left"/>
      <w:pPr>
        <w:ind w:left="2268" w:hanging="360"/>
      </w:pPr>
      <w:rPr>
        <w:rFonts w:hint="default"/>
        <w:lang w:val="it-IT" w:eastAsia="en-US" w:bidi="ar-SA"/>
      </w:rPr>
    </w:lvl>
    <w:lvl w:ilvl="4" w:tplc="D79ADD52">
      <w:numFmt w:val="bullet"/>
      <w:lvlText w:val="•"/>
      <w:lvlJc w:val="left"/>
      <w:pPr>
        <w:ind w:left="2744" w:hanging="360"/>
      </w:pPr>
      <w:rPr>
        <w:rFonts w:hint="default"/>
        <w:lang w:val="it-IT" w:eastAsia="en-US" w:bidi="ar-SA"/>
      </w:rPr>
    </w:lvl>
    <w:lvl w:ilvl="5" w:tplc="1E24A758">
      <w:numFmt w:val="bullet"/>
      <w:lvlText w:val="•"/>
      <w:lvlJc w:val="left"/>
      <w:pPr>
        <w:ind w:left="3220" w:hanging="360"/>
      </w:pPr>
      <w:rPr>
        <w:rFonts w:hint="default"/>
        <w:lang w:val="it-IT" w:eastAsia="en-US" w:bidi="ar-SA"/>
      </w:rPr>
    </w:lvl>
    <w:lvl w:ilvl="6" w:tplc="464ADBDA">
      <w:numFmt w:val="bullet"/>
      <w:lvlText w:val="•"/>
      <w:lvlJc w:val="left"/>
      <w:pPr>
        <w:ind w:left="3696" w:hanging="360"/>
      </w:pPr>
      <w:rPr>
        <w:rFonts w:hint="default"/>
        <w:lang w:val="it-IT" w:eastAsia="en-US" w:bidi="ar-SA"/>
      </w:rPr>
    </w:lvl>
    <w:lvl w:ilvl="7" w:tplc="E4C6013C">
      <w:numFmt w:val="bullet"/>
      <w:lvlText w:val="•"/>
      <w:lvlJc w:val="left"/>
      <w:pPr>
        <w:ind w:left="4172" w:hanging="360"/>
      </w:pPr>
      <w:rPr>
        <w:rFonts w:hint="default"/>
        <w:lang w:val="it-IT" w:eastAsia="en-US" w:bidi="ar-SA"/>
      </w:rPr>
    </w:lvl>
    <w:lvl w:ilvl="8" w:tplc="D862D674">
      <w:numFmt w:val="bullet"/>
      <w:lvlText w:val="•"/>
      <w:lvlJc w:val="left"/>
      <w:pPr>
        <w:ind w:left="4648" w:hanging="360"/>
      </w:pPr>
      <w:rPr>
        <w:rFonts w:hint="default"/>
        <w:lang w:val="it-IT" w:eastAsia="en-US" w:bidi="ar-SA"/>
      </w:rPr>
    </w:lvl>
  </w:abstractNum>
  <w:abstractNum w:abstractNumId="3" w15:restartNumberingAfterBreak="0">
    <w:nsid w:val="27A236A9"/>
    <w:multiLevelType w:val="hybridMultilevel"/>
    <w:tmpl w:val="5F78D23E"/>
    <w:lvl w:ilvl="0" w:tplc="2542CD06">
      <w:numFmt w:val="bullet"/>
      <w:lvlText w:val=""/>
      <w:lvlJc w:val="left"/>
      <w:pPr>
        <w:ind w:left="830" w:hanging="360"/>
      </w:pPr>
      <w:rPr>
        <w:rFonts w:ascii="Symbol" w:eastAsia="Symbol" w:hAnsi="Symbol" w:cs="Symbol" w:hint="default"/>
        <w:w w:val="99"/>
        <w:sz w:val="20"/>
        <w:szCs w:val="20"/>
        <w:lang w:val="it-IT" w:eastAsia="en-US" w:bidi="ar-SA"/>
      </w:rPr>
    </w:lvl>
    <w:lvl w:ilvl="1" w:tplc="0706DB44">
      <w:numFmt w:val="bullet"/>
      <w:lvlText w:val="•"/>
      <w:lvlJc w:val="left"/>
      <w:pPr>
        <w:ind w:left="1316" w:hanging="360"/>
      </w:pPr>
      <w:rPr>
        <w:rFonts w:hint="default"/>
        <w:lang w:val="it-IT" w:eastAsia="en-US" w:bidi="ar-SA"/>
      </w:rPr>
    </w:lvl>
    <w:lvl w:ilvl="2" w:tplc="468E13D8">
      <w:numFmt w:val="bullet"/>
      <w:lvlText w:val="•"/>
      <w:lvlJc w:val="left"/>
      <w:pPr>
        <w:ind w:left="1792" w:hanging="360"/>
      </w:pPr>
      <w:rPr>
        <w:rFonts w:hint="default"/>
        <w:lang w:val="it-IT" w:eastAsia="en-US" w:bidi="ar-SA"/>
      </w:rPr>
    </w:lvl>
    <w:lvl w:ilvl="3" w:tplc="C44069D4">
      <w:numFmt w:val="bullet"/>
      <w:lvlText w:val="•"/>
      <w:lvlJc w:val="left"/>
      <w:pPr>
        <w:ind w:left="2268" w:hanging="360"/>
      </w:pPr>
      <w:rPr>
        <w:rFonts w:hint="default"/>
        <w:lang w:val="it-IT" w:eastAsia="en-US" w:bidi="ar-SA"/>
      </w:rPr>
    </w:lvl>
    <w:lvl w:ilvl="4" w:tplc="693CA448">
      <w:numFmt w:val="bullet"/>
      <w:lvlText w:val="•"/>
      <w:lvlJc w:val="left"/>
      <w:pPr>
        <w:ind w:left="2744" w:hanging="360"/>
      </w:pPr>
      <w:rPr>
        <w:rFonts w:hint="default"/>
        <w:lang w:val="it-IT" w:eastAsia="en-US" w:bidi="ar-SA"/>
      </w:rPr>
    </w:lvl>
    <w:lvl w:ilvl="5" w:tplc="CA18B8D4">
      <w:numFmt w:val="bullet"/>
      <w:lvlText w:val="•"/>
      <w:lvlJc w:val="left"/>
      <w:pPr>
        <w:ind w:left="3220" w:hanging="360"/>
      </w:pPr>
      <w:rPr>
        <w:rFonts w:hint="default"/>
        <w:lang w:val="it-IT" w:eastAsia="en-US" w:bidi="ar-SA"/>
      </w:rPr>
    </w:lvl>
    <w:lvl w:ilvl="6" w:tplc="13E80BCC">
      <w:numFmt w:val="bullet"/>
      <w:lvlText w:val="•"/>
      <w:lvlJc w:val="left"/>
      <w:pPr>
        <w:ind w:left="3696" w:hanging="360"/>
      </w:pPr>
      <w:rPr>
        <w:rFonts w:hint="default"/>
        <w:lang w:val="it-IT" w:eastAsia="en-US" w:bidi="ar-SA"/>
      </w:rPr>
    </w:lvl>
    <w:lvl w:ilvl="7" w:tplc="08C4B3BC">
      <w:numFmt w:val="bullet"/>
      <w:lvlText w:val="•"/>
      <w:lvlJc w:val="left"/>
      <w:pPr>
        <w:ind w:left="4172" w:hanging="360"/>
      </w:pPr>
      <w:rPr>
        <w:rFonts w:hint="default"/>
        <w:lang w:val="it-IT" w:eastAsia="en-US" w:bidi="ar-SA"/>
      </w:rPr>
    </w:lvl>
    <w:lvl w:ilvl="8" w:tplc="C46E4A3A">
      <w:numFmt w:val="bullet"/>
      <w:lvlText w:val="•"/>
      <w:lvlJc w:val="left"/>
      <w:pPr>
        <w:ind w:left="4648" w:hanging="360"/>
      </w:pPr>
      <w:rPr>
        <w:rFonts w:hint="default"/>
        <w:lang w:val="it-IT" w:eastAsia="en-US" w:bidi="ar-SA"/>
      </w:rPr>
    </w:lvl>
  </w:abstractNum>
  <w:abstractNum w:abstractNumId="4" w15:restartNumberingAfterBreak="0">
    <w:nsid w:val="2C06106C"/>
    <w:multiLevelType w:val="hybridMultilevel"/>
    <w:tmpl w:val="7C50AD2A"/>
    <w:lvl w:ilvl="0" w:tplc="B64893B2">
      <w:numFmt w:val="bullet"/>
      <w:lvlText w:val=""/>
      <w:lvlJc w:val="left"/>
      <w:pPr>
        <w:ind w:left="290" w:hanging="176"/>
      </w:pPr>
      <w:rPr>
        <w:rFonts w:ascii="Symbol" w:eastAsia="Symbol" w:hAnsi="Symbol" w:cs="Symbol" w:hint="default"/>
        <w:w w:val="99"/>
        <w:sz w:val="20"/>
        <w:szCs w:val="20"/>
        <w:lang w:val="it-IT" w:eastAsia="en-US" w:bidi="ar-SA"/>
      </w:rPr>
    </w:lvl>
    <w:lvl w:ilvl="1" w:tplc="BF8624DC">
      <w:numFmt w:val="bullet"/>
      <w:lvlText w:val="•"/>
      <w:lvlJc w:val="left"/>
      <w:pPr>
        <w:ind w:left="685" w:hanging="176"/>
      </w:pPr>
      <w:rPr>
        <w:rFonts w:hint="default"/>
        <w:lang w:val="it-IT" w:eastAsia="en-US" w:bidi="ar-SA"/>
      </w:rPr>
    </w:lvl>
    <w:lvl w:ilvl="2" w:tplc="5F4EA960">
      <w:numFmt w:val="bullet"/>
      <w:lvlText w:val="•"/>
      <w:lvlJc w:val="left"/>
      <w:pPr>
        <w:ind w:left="1071" w:hanging="176"/>
      </w:pPr>
      <w:rPr>
        <w:rFonts w:hint="default"/>
        <w:lang w:val="it-IT" w:eastAsia="en-US" w:bidi="ar-SA"/>
      </w:rPr>
    </w:lvl>
    <w:lvl w:ilvl="3" w:tplc="5F54A616">
      <w:numFmt w:val="bullet"/>
      <w:lvlText w:val="•"/>
      <w:lvlJc w:val="left"/>
      <w:pPr>
        <w:ind w:left="1456" w:hanging="176"/>
      </w:pPr>
      <w:rPr>
        <w:rFonts w:hint="default"/>
        <w:lang w:val="it-IT" w:eastAsia="en-US" w:bidi="ar-SA"/>
      </w:rPr>
    </w:lvl>
    <w:lvl w:ilvl="4" w:tplc="164A8208">
      <w:numFmt w:val="bullet"/>
      <w:lvlText w:val="•"/>
      <w:lvlJc w:val="left"/>
      <w:pPr>
        <w:ind w:left="1842" w:hanging="176"/>
      </w:pPr>
      <w:rPr>
        <w:rFonts w:hint="default"/>
        <w:lang w:val="it-IT" w:eastAsia="en-US" w:bidi="ar-SA"/>
      </w:rPr>
    </w:lvl>
    <w:lvl w:ilvl="5" w:tplc="EA789E80">
      <w:numFmt w:val="bullet"/>
      <w:lvlText w:val="•"/>
      <w:lvlJc w:val="left"/>
      <w:pPr>
        <w:ind w:left="2227" w:hanging="176"/>
      </w:pPr>
      <w:rPr>
        <w:rFonts w:hint="default"/>
        <w:lang w:val="it-IT" w:eastAsia="en-US" w:bidi="ar-SA"/>
      </w:rPr>
    </w:lvl>
    <w:lvl w:ilvl="6" w:tplc="101C5C24">
      <w:numFmt w:val="bullet"/>
      <w:lvlText w:val="•"/>
      <w:lvlJc w:val="left"/>
      <w:pPr>
        <w:ind w:left="2613" w:hanging="176"/>
      </w:pPr>
      <w:rPr>
        <w:rFonts w:hint="default"/>
        <w:lang w:val="it-IT" w:eastAsia="en-US" w:bidi="ar-SA"/>
      </w:rPr>
    </w:lvl>
    <w:lvl w:ilvl="7" w:tplc="372C1E86">
      <w:numFmt w:val="bullet"/>
      <w:lvlText w:val="•"/>
      <w:lvlJc w:val="left"/>
      <w:pPr>
        <w:ind w:left="2998" w:hanging="176"/>
      </w:pPr>
      <w:rPr>
        <w:rFonts w:hint="default"/>
        <w:lang w:val="it-IT" w:eastAsia="en-US" w:bidi="ar-SA"/>
      </w:rPr>
    </w:lvl>
    <w:lvl w:ilvl="8" w:tplc="62C49910">
      <w:numFmt w:val="bullet"/>
      <w:lvlText w:val="•"/>
      <w:lvlJc w:val="left"/>
      <w:pPr>
        <w:ind w:left="3384" w:hanging="176"/>
      </w:pPr>
      <w:rPr>
        <w:rFonts w:hint="default"/>
        <w:lang w:val="it-IT" w:eastAsia="en-US" w:bidi="ar-SA"/>
      </w:rPr>
    </w:lvl>
  </w:abstractNum>
  <w:abstractNum w:abstractNumId="5" w15:restartNumberingAfterBreak="0">
    <w:nsid w:val="37BF49D3"/>
    <w:multiLevelType w:val="hybridMultilevel"/>
    <w:tmpl w:val="B4E08CF0"/>
    <w:lvl w:ilvl="0" w:tplc="4AC60EB0">
      <w:numFmt w:val="bullet"/>
      <w:lvlText w:val=""/>
      <w:lvlJc w:val="left"/>
      <w:pPr>
        <w:ind w:left="285" w:hanging="176"/>
      </w:pPr>
      <w:rPr>
        <w:rFonts w:ascii="Symbol" w:eastAsia="Symbol" w:hAnsi="Symbol" w:cs="Symbol" w:hint="default"/>
        <w:w w:val="99"/>
        <w:sz w:val="20"/>
        <w:szCs w:val="20"/>
        <w:lang w:val="it-IT" w:eastAsia="en-US" w:bidi="ar-SA"/>
      </w:rPr>
    </w:lvl>
    <w:lvl w:ilvl="1" w:tplc="CA001AB6">
      <w:numFmt w:val="bullet"/>
      <w:lvlText w:val="•"/>
      <w:lvlJc w:val="left"/>
      <w:pPr>
        <w:ind w:left="667" w:hanging="176"/>
      </w:pPr>
      <w:rPr>
        <w:rFonts w:hint="default"/>
        <w:lang w:val="it-IT" w:eastAsia="en-US" w:bidi="ar-SA"/>
      </w:rPr>
    </w:lvl>
    <w:lvl w:ilvl="2" w:tplc="399A4070">
      <w:numFmt w:val="bullet"/>
      <w:lvlText w:val="•"/>
      <w:lvlJc w:val="left"/>
      <w:pPr>
        <w:ind w:left="1055" w:hanging="176"/>
      </w:pPr>
      <w:rPr>
        <w:rFonts w:hint="default"/>
        <w:lang w:val="it-IT" w:eastAsia="en-US" w:bidi="ar-SA"/>
      </w:rPr>
    </w:lvl>
    <w:lvl w:ilvl="3" w:tplc="52F84CF4">
      <w:numFmt w:val="bullet"/>
      <w:lvlText w:val="•"/>
      <w:lvlJc w:val="left"/>
      <w:pPr>
        <w:ind w:left="1442" w:hanging="176"/>
      </w:pPr>
      <w:rPr>
        <w:rFonts w:hint="default"/>
        <w:lang w:val="it-IT" w:eastAsia="en-US" w:bidi="ar-SA"/>
      </w:rPr>
    </w:lvl>
    <w:lvl w:ilvl="4" w:tplc="8F9E3852">
      <w:numFmt w:val="bullet"/>
      <w:lvlText w:val="•"/>
      <w:lvlJc w:val="left"/>
      <w:pPr>
        <w:ind w:left="1830" w:hanging="176"/>
      </w:pPr>
      <w:rPr>
        <w:rFonts w:hint="default"/>
        <w:lang w:val="it-IT" w:eastAsia="en-US" w:bidi="ar-SA"/>
      </w:rPr>
    </w:lvl>
    <w:lvl w:ilvl="5" w:tplc="2812BD1A">
      <w:numFmt w:val="bullet"/>
      <w:lvlText w:val="•"/>
      <w:lvlJc w:val="left"/>
      <w:pPr>
        <w:ind w:left="2217" w:hanging="176"/>
      </w:pPr>
      <w:rPr>
        <w:rFonts w:hint="default"/>
        <w:lang w:val="it-IT" w:eastAsia="en-US" w:bidi="ar-SA"/>
      </w:rPr>
    </w:lvl>
    <w:lvl w:ilvl="6" w:tplc="37D68260">
      <w:numFmt w:val="bullet"/>
      <w:lvlText w:val="•"/>
      <w:lvlJc w:val="left"/>
      <w:pPr>
        <w:ind w:left="2605" w:hanging="176"/>
      </w:pPr>
      <w:rPr>
        <w:rFonts w:hint="default"/>
        <w:lang w:val="it-IT" w:eastAsia="en-US" w:bidi="ar-SA"/>
      </w:rPr>
    </w:lvl>
    <w:lvl w:ilvl="7" w:tplc="199E008A">
      <w:numFmt w:val="bullet"/>
      <w:lvlText w:val="•"/>
      <w:lvlJc w:val="left"/>
      <w:pPr>
        <w:ind w:left="2992" w:hanging="176"/>
      </w:pPr>
      <w:rPr>
        <w:rFonts w:hint="default"/>
        <w:lang w:val="it-IT" w:eastAsia="en-US" w:bidi="ar-SA"/>
      </w:rPr>
    </w:lvl>
    <w:lvl w:ilvl="8" w:tplc="2F98362C">
      <w:numFmt w:val="bullet"/>
      <w:lvlText w:val="•"/>
      <w:lvlJc w:val="left"/>
      <w:pPr>
        <w:ind w:left="3380" w:hanging="176"/>
      </w:pPr>
      <w:rPr>
        <w:rFonts w:hint="default"/>
        <w:lang w:val="it-IT" w:eastAsia="en-US" w:bidi="ar-SA"/>
      </w:rPr>
    </w:lvl>
  </w:abstractNum>
  <w:abstractNum w:abstractNumId="6" w15:restartNumberingAfterBreak="0">
    <w:nsid w:val="4B8B46AF"/>
    <w:multiLevelType w:val="hybridMultilevel"/>
    <w:tmpl w:val="F2F2C19C"/>
    <w:lvl w:ilvl="0" w:tplc="21A4EA8E">
      <w:numFmt w:val="bullet"/>
      <w:lvlText w:val=""/>
      <w:lvlJc w:val="left"/>
      <w:pPr>
        <w:ind w:left="290" w:hanging="176"/>
      </w:pPr>
      <w:rPr>
        <w:rFonts w:ascii="Symbol" w:eastAsia="Symbol" w:hAnsi="Symbol" w:cs="Symbol" w:hint="default"/>
        <w:w w:val="99"/>
        <w:sz w:val="20"/>
        <w:szCs w:val="20"/>
        <w:lang w:val="it-IT" w:eastAsia="en-US" w:bidi="ar-SA"/>
      </w:rPr>
    </w:lvl>
    <w:lvl w:ilvl="1" w:tplc="E9D4061E">
      <w:start w:val="1"/>
      <w:numFmt w:val="decimal"/>
      <w:lvlText w:val="%2."/>
      <w:lvlJc w:val="left"/>
      <w:pPr>
        <w:ind w:left="568" w:hanging="284"/>
      </w:pPr>
      <w:rPr>
        <w:rFonts w:ascii="Verdana" w:eastAsia="Verdana" w:hAnsi="Verdana" w:cs="Verdana" w:hint="default"/>
        <w:w w:val="99"/>
        <w:sz w:val="20"/>
        <w:szCs w:val="20"/>
        <w:lang w:val="it-IT" w:eastAsia="en-US" w:bidi="ar-SA"/>
      </w:rPr>
    </w:lvl>
    <w:lvl w:ilvl="2" w:tplc="2B969384">
      <w:numFmt w:val="bullet"/>
      <w:lvlText w:val="•"/>
      <w:lvlJc w:val="left"/>
      <w:pPr>
        <w:ind w:left="959" w:hanging="284"/>
      </w:pPr>
      <w:rPr>
        <w:rFonts w:hint="default"/>
        <w:lang w:val="it-IT" w:eastAsia="en-US" w:bidi="ar-SA"/>
      </w:rPr>
    </w:lvl>
    <w:lvl w:ilvl="3" w:tplc="A7364836">
      <w:numFmt w:val="bullet"/>
      <w:lvlText w:val="•"/>
      <w:lvlJc w:val="left"/>
      <w:pPr>
        <w:ind w:left="1358" w:hanging="284"/>
      </w:pPr>
      <w:rPr>
        <w:rFonts w:hint="default"/>
        <w:lang w:val="it-IT" w:eastAsia="en-US" w:bidi="ar-SA"/>
      </w:rPr>
    </w:lvl>
    <w:lvl w:ilvl="4" w:tplc="99DE7344">
      <w:numFmt w:val="bullet"/>
      <w:lvlText w:val="•"/>
      <w:lvlJc w:val="left"/>
      <w:pPr>
        <w:ind w:left="1758" w:hanging="284"/>
      </w:pPr>
      <w:rPr>
        <w:rFonts w:hint="default"/>
        <w:lang w:val="it-IT" w:eastAsia="en-US" w:bidi="ar-SA"/>
      </w:rPr>
    </w:lvl>
    <w:lvl w:ilvl="5" w:tplc="92FAF8C8">
      <w:numFmt w:val="bullet"/>
      <w:lvlText w:val="•"/>
      <w:lvlJc w:val="left"/>
      <w:pPr>
        <w:ind w:left="2157" w:hanging="284"/>
      </w:pPr>
      <w:rPr>
        <w:rFonts w:hint="default"/>
        <w:lang w:val="it-IT" w:eastAsia="en-US" w:bidi="ar-SA"/>
      </w:rPr>
    </w:lvl>
    <w:lvl w:ilvl="6" w:tplc="AF9ECBEA">
      <w:numFmt w:val="bullet"/>
      <w:lvlText w:val="•"/>
      <w:lvlJc w:val="left"/>
      <w:pPr>
        <w:ind w:left="2557" w:hanging="284"/>
      </w:pPr>
      <w:rPr>
        <w:rFonts w:hint="default"/>
        <w:lang w:val="it-IT" w:eastAsia="en-US" w:bidi="ar-SA"/>
      </w:rPr>
    </w:lvl>
    <w:lvl w:ilvl="7" w:tplc="536CDE2C">
      <w:numFmt w:val="bullet"/>
      <w:lvlText w:val="•"/>
      <w:lvlJc w:val="left"/>
      <w:pPr>
        <w:ind w:left="2956" w:hanging="284"/>
      </w:pPr>
      <w:rPr>
        <w:rFonts w:hint="default"/>
        <w:lang w:val="it-IT" w:eastAsia="en-US" w:bidi="ar-SA"/>
      </w:rPr>
    </w:lvl>
    <w:lvl w:ilvl="8" w:tplc="E31A0A92">
      <w:numFmt w:val="bullet"/>
      <w:lvlText w:val="•"/>
      <w:lvlJc w:val="left"/>
      <w:pPr>
        <w:ind w:left="3356" w:hanging="284"/>
      </w:pPr>
      <w:rPr>
        <w:rFonts w:hint="default"/>
        <w:lang w:val="it-IT" w:eastAsia="en-US" w:bidi="ar-SA"/>
      </w:rPr>
    </w:lvl>
  </w:abstractNum>
  <w:abstractNum w:abstractNumId="7" w15:restartNumberingAfterBreak="0">
    <w:nsid w:val="4DC67750"/>
    <w:multiLevelType w:val="hybridMultilevel"/>
    <w:tmpl w:val="313AD1E0"/>
    <w:lvl w:ilvl="0" w:tplc="3D820438">
      <w:numFmt w:val="bullet"/>
      <w:lvlText w:val=""/>
      <w:lvlJc w:val="left"/>
      <w:pPr>
        <w:ind w:left="833" w:hanging="360"/>
      </w:pPr>
      <w:rPr>
        <w:rFonts w:ascii="Symbol" w:eastAsia="Symbol" w:hAnsi="Symbol" w:cs="Symbol" w:hint="default"/>
        <w:w w:val="99"/>
        <w:sz w:val="20"/>
        <w:szCs w:val="20"/>
        <w:lang w:val="it-IT" w:eastAsia="en-US" w:bidi="ar-SA"/>
      </w:rPr>
    </w:lvl>
    <w:lvl w:ilvl="1" w:tplc="3B86F80E">
      <w:numFmt w:val="bullet"/>
      <w:lvlText w:val="•"/>
      <w:lvlJc w:val="left"/>
      <w:pPr>
        <w:ind w:left="1742" w:hanging="360"/>
      </w:pPr>
      <w:rPr>
        <w:rFonts w:hint="default"/>
        <w:lang w:val="it-IT" w:eastAsia="en-US" w:bidi="ar-SA"/>
      </w:rPr>
    </w:lvl>
    <w:lvl w:ilvl="2" w:tplc="F4A4D628">
      <w:numFmt w:val="bullet"/>
      <w:lvlText w:val="•"/>
      <w:lvlJc w:val="left"/>
      <w:pPr>
        <w:ind w:left="2645" w:hanging="360"/>
      </w:pPr>
      <w:rPr>
        <w:rFonts w:hint="default"/>
        <w:lang w:val="it-IT" w:eastAsia="en-US" w:bidi="ar-SA"/>
      </w:rPr>
    </w:lvl>
    <w:lvl w:ilvl="3" w:tplc="5D644650">
      <w:numFmt w:val="bullet"/>
      <w:lvlText w:val="•"/>
      <w:lvlJc w:val="left"/>
      <w:pPr>
        <w:ind w:left="3547" w:hanging="360"/>
      </w:pPr>
      <w:rPr>
        <w:rFonts w:hint="default"/>
        <w:lang w:val="it-IT" w:eastAsia="en-US" w:bidi="ar-SA"/>
      </w:rPr>
    </w:lvl>
    <w:lvl w:ilvl="4" w:tplc="FD6A6AE6">
      <w:numFmt w:val="bullet"/>
      <w:lvlText w:val="•"/>
      <w:lvlJc w:val="left"/>
      <w:pPr>
        <w:ind w:left="4450" w:hanging="360"/>
      </w:pPr>
      <w:rPr>
        <w:rFonts w:hint="default"/>
        <w:lang w:val="it-IT" w:eastAsia="en-US" w:bidi="ar-SA"/>
      </w:rPr>
    </w:lvl>
    <w:lvl w:ilvl="5" w:tplc="6E4CECEC">
      <w:numFmt w:val="bullet"/>
      <w:lvlText w:val="•"/>
      <w:lvlJc w:val="left"/>
      <w:pPr>
        <w:ind w:left="5353" w:hanging="360"/>
      </w:pPr>
      <w:rPr>
        <w:rFonts w:hint="default"/>
        <w:lang w:val="it-IT" w:eastAsia="en-US" w:bidi="ar-SA"/>
      </w:rPr>
    </w:lvl>
    <w:lvl w:ilvl="6" w:tplc="AE9E66A4">
      <w:numFmt w:val="bullet"/>
      <w:lvlText w:val="•"/>
      <w:lvlJc w:val="left"/>
      <w:pPr>
        <w:ind w:left="6255" w:hanging="360"/>
      </w:pPr>
      <w:rPr>
        <w:rFonts w:hint="default"/>
        <w:lang w:val="it-IT" w:eastAsia="en-US" w:bidi="ar-SA"/>
      </w:rPr>
    </w:lvl>
    <w:lvl w:ilvl="7" w:tplc="05EA1F66">
      <w:numFmt w:val="bullet"/>
      <w:lvlText w:val="•"/>
      <w:lvlJc w:val="left"/>
      <w:pPr>
        <w:ind w:left="7158" w:hanging="360"/>
      </w:pPr>
      <w:rPr>
        <w:rFonts w:hint="default"/>
        <w:lang w:val="it-IT" w:eastAsia="en-US" w:bidi="ar-SA"/>
      </w:rPr>
    </w:lvl>
    <w:lvl w:ilvl="8" w:tplc="F2C078D6">
      <w:numFmt w:val="bullet"/>
      <w:lvlText w:val="•"/>
      <w:lvlJc w:val="left"/>
      <w:pPr>
        <w:ind w:left="8061" w:hanging="360"/>
      </w:pPr>
      <w:rPr>
        <w:rFonts w:hint="default"/>
        <w:lang w:val="it-IT" w:eastAsia="en-US" w:bidi="ar-SA"/>
      </w:rPr>
    </w:lvl>
  </w:abstractNum>
  <w:abstractNum w:abstractNumId="8" w15:restartNumberingAfterBreak="0">
    <w:nsid w:val="5F576A8B"/>
    <w:multiLevelType w:val="hybridMultilevel"/>
    <w:tmpl w:val="2A267F00"/>
    <w:lvl w:ilvl="0" w:tplc="9DDA25C6">
      <w:numFmt w:val="bullet"/>
      <w:lvlText w:val=""/>
      <w:lvlJc w:val="left"/>
      <w:pPr>
        <w:ind w:left="290" w:hanging="176"/>
      </w:pPr>
      <w:rPr>
        <w:rFonts w:ascii="Symbol" w:eastAsia="Symbol" w:hAnsi="Symbol" w:cs="Symbol" w:hint="default"/>
        <w:w w:val="99"/>
        <w:sz w:val="20"/>
        <w:szCs w:val="20"/>
        <w:lang w:val="it-IT" w:eastAsia="en-US" w:bidi="ar-SA"/>
      </w:rPr>
    </w:lvl>
    <w:lvl w:ilvl="1" w:tplc="7108BDC8">
      <w:numFmt w:val="bullet"/>
      <w:lvlText w:val="•"/>
      <w:lvlJc w:val="left"/>
      <w:pPr>
        <w:ind w:left="740" w:hanging="176"/>
      </w:pPr>
      <w:rPr>
        <w:rFonts w:hint="default"/>
        <w:lang w:val="it-IT" w:eastAsia="en-US" w:bidi="ar-SA"/>
      </w:rPr>
    </w:lvl>
    <w:lvl w:ilvl="2" w:tplc="153A9C32">
      <w:numFmt w:val="bullet"/>
      <w:lvlText w:val="•"/>
      <w:lvlJc w:val="left"/>
      <w:pPr>
        <w:ind w:left="1180" w:hanging="176"/>
      </w:pPr>
      <w:rPr>
        <w:rFonts w:hint="default"/>
        <w:lang w:val="it-IT" w:eastAsia="en-US" w:bidi="ar-SA"/>
      </w:rPr>
    </w:lvl>
    <w:lvl w:ilvl="3" w:tplc="CC2400D6">
      <w:numFmt w:val="bullet"/>
      <w:lvlText w:val="•"/>
      <w:lvlJc w:val="left"/>
      <w:pPr>
        <w:ind w:left="1620" w:hanging="176"/>
      </w:pPr>
      <w:rPr>
        <w:rFonts w:hint="default"/>
        <w:lang w:val="it-IT" w:eastAsia="en-US" w:bidi="ar-SA"/>
      </w:rPr>
    </w:lvl>
    <w:lvl w:ilvl="4" w:tplc="7114A25C">
      <w:numFmt w:val="bullet"/>
      <w:lvlText w:val="•"/>
      <w:lvlJc w:val="left"/>
      <w:pPr>
        <w:ind w:left="2060" w:hanging="176"/>
      </w:pPr>
      <w:rPr>
        <w:rFonts w:hint="default"/>
        <w:lang w:val="it-IT" w:eastAsia="en-US" w:bidi="ar-SA"/>
      </w:rPr>
    </w:lvl>
    <w:lvl w:ilvl="5" w:tplc="4E86D81A">
      <w:numFmt w:val="bullet"/>
      <w:lvlText w:val="•"/>
      <w:lvlJc w:val="left"/>
      <w:pPr>
        <w:ind w:left="2501" w:hanging="176"/>
      </w:pPr>
      <w:rPr>
        <w:rFonts w:hint="default"/>
        <w:lang w:val="it-IT" w:eastAsia="en-US" w:bidi="ar-SA"/>
      </w:rPr>
    </w:lvl>
    <w:lvl w:ilvl="6" w:tplc="FC10A3B8">
      <w:numFmt w:val="bullet"/>
      <w:lvlText w:val="•"/>
      <w:lvlJc w:val="left"/>
      <w:pPr>
        <w:ind w:left="2941" w:hanging="176"/>
      </w:pPr>
      <w:rPr>
        <w:rFonts w:hint="default"/>
        <w:lang w:val="it-IT" w:eastAsia="en-US" w:bidi="ar-SA"/>
      </w:rPr>
    </w:lvl>
    <w:lvl w:ilvl="7" w:tplc="36A0E41C">
      <w:numFmt w:val="bullet"/>
      <w:lvlText w:val="•"/>
      <w:lvlJc w:val="left"/>
      <w:pPr>
        <w:ind w:left="3381" w:hanging="176"/>
      </w:pPr>
      <w:rPr>
        <w:rFonts w:hint="default"/>
        <w:lang w:val="it-IT" w:eastAsia="en-US" w:bidi="ar-SA"/>
      </w:rPr>
    </w:lvl>
    <w:lvl w:ilvl="8" w:tplc="92E85318">
      <w:numFmt w:val="bullet"/>
      <w:lvlText w:val="•"/>
      <w:lvlJc w:val="left"/>
      <w:pPr>
        <w:ind w:left="3821" w:hanging="176"/>
      </w:pPr>
      <w:rPr>
        <w:rFonts w:hint="default"/>
        <w:lang w:val="it-IT" w:eastAsia="en-US" w:bidi="ar-SA"/>
      </w:rPr>
    </w:lvl>
  </w:abstractNum>
  <w:abstractNum w:abstractNumId="9" w15:restartNumberingAfterBreak="0">
    <w:nsid w:val="5FF57634"/>
    <w:multiLevelType w:val="hybridMultilevel"/>
    <w:tmpl w:val="F56CBAE8"/>
    <w:lvl w:ilvl="0" w:tplc="D1CE80AE">
      <w:numFmt w:val="bullet"/>
      <w:lvlText w:val=""/>
      <w:lvlJc w:val="left"/>
      <w:pPr>
        <w:ind w:left="830" w:hanging="360"/>
      </w:pPr>
      <w:rPr>
        <w:rFonts w:ascii="Symbol" w:eastAsia="Symbol" w:hAnsi="Symbol" w:cs="Symbol" w:hint="default"/>
        <w:w w:val="99"/>
        <w:sz w:val="20"/>
        <w:szCs w:val="20"/>
        <w:lang w:val="it-IT" w:eastAsia="en-US" w:bidi="ar-SA"/>
      </w:rPr>
    </w:lvl>
    <w:lvl w:ilvl="1" w:tplc="F4D40D5A">
      <w:numFmt w:val="bullet"/>
      <w:lvlText w:val="•"/>
      <w:lvlJc w:val="left"/>
      <w:pPr>
        <w:ind w:left="1316" w:hanging="360"/>
      </w:pPr>
      <w:rPr>
        <w:rFonts w:hint="default"/>
        <w:lang w:val="it-IT" w:eastAsia="en-US" w:bidi="ar-SA"/>
      </w:rPr>
    </w:lvl>
    <w:lvl w:ilvl="2" w:tplc="72A236BE">
      <w:numFmt w:val="bullet"/>
      <w:lvlText w:val="•"/>
      <w:lvlJc w:val="left"/>
      <w:pPr>
        <w:ind w:left="1792" w:hanging="360"/>
      </w:pPr>
      <w:rPr>
        <w:rFonts w:hint="default"/>
        <w:lang w:val="it-IT" w:eastAsia="en-US" w:bidi="ar-SA"/>
      </w:rPr>
    </w:lvl>
    <w:lvl w:ilvl="3" w:tplc="9F5C2614">
      <w:numFmt w:val="bullet"/>
      <w:lvlText w:val="•"/>
      <w:lvlJc w:val="left"/>
      <w:pPr>
        <w:ind w:left="2268" w:hanging="360"/>
      </w:pPr>
      <w:rPr>
        <w:rFonts w:hint="default"/>
        <w:lang w:val="it-IT" w:eastAsia="en-US" w:bidi="ar-SA"/>
      </w:rPr>
    </w:lvl>
    <w:lvl w:ilvl="4" w:tplc="407AF852">
      <w:numFmt w:val="bullet"/>
      <w:lvlText w:val="•"/>
      <w:lvlJc w:val="left"/>
      <w:pPr>
        <w:ind w:left="2744" w:hanging="360"/>
      </w:pPr>
      <w:rPr>
        <w:rFonts w:hint="default"/>
        <w:lang w:val="it-IT" w:eastAsia="en-US" w:bidi="ar-SA"/>
      </w:rPr>
    </w:lvl>
    <w:lvl w:ilvl="5" w:tplc="10B8A5DE">
      <w:numFmt w:val="bullet"/>
      <w:lvlText w:val="•"/>
      <w:lvlJc w:val="left"/>
      <w:pPr>
        <w:ind w:left="3220" w:hanging="360"/>
      </w:pPr>
      <w:rPr>
        <w:rFonts w:hint="default"/>
        <w:lang w:val="it-IT" w:eastAsia="en-US" w:bidi="ar-SA"/>
      </w:rPr>
    </w:lvl>
    <w:lvl w:ilvl="6" w:tplc="AB546926">
      <w:numFmt w:val="bullet"/>
      <w:lvlText w:val="•"/>
      <w:lvlJc w:val="left"/>
      <w:pPr>
        <w:ind w:left="3696" w:hanging="360"/>
      </w:pPr>
      <w:rPr>
        <w:rFonts w:hint="default"/>
        <w:lang w:val="it-IT" w:eastAsia="en-US" w:bidi="ar-SA"/>
      </w:rPr>
    </w:lvl>
    <w:lvl w:ilvl="7" w:tplc="34586B48">
      <w:numFmt w:val="bullet"/>
      <w:lvlText w:val="•"/>
      <w:lvlJc w:val="left"/>
      <w:pPr>
        <w:ind w:left="4172" w:hanging="360"/>
      </w:pPr>
      <w:rPr>
        <w:rFonts w:hint="default"/>
        <w:lang w:val="it-IT" w:eastAsia="en-US" w:bidi="ar-SA"/>
      </w:rPr>
    </w:lvl>
    <w:lvl w:ilvl="8" w:tplc="12607036">
      <w:numFmt w:val="bullet"/>
      <w:lvlText w:val="•"/>
      <w:lvlJc w:val="left"/>
      <w:pPr>
        <w:ind w:left="4648" w:hanging="360"/>
      </w:pPr>
      <w:rPr>
        <w:rFonts w:hint="default"/>
        <w:lang w:val="it-IT" w:eastAsia="en-US" w:bidi="ar-SA"/>
      </w:rPr>
    </w:lvl>
  </w:abstractNum>
  <w:abstractNum w:abstractNumId="10" w15:restartNumberingAfterBreak="0">
    <w:nsid w:val="662A2025"/>
    <w:multiLevelType w:val="hybridMultilevel"/>
    <w:tmpl w:val="EAB27564"/>
    <w:lvl w:ilvl="0" w:tplc="0D3CFD96">
      <w:numFmt w:val="bullet"/>
      <w:lvlText w:val=""/>
      <w:lvlJc w:val="left"/>
      <w:pPr>
        <w:ind w:left="830" w:hanging="360"/>
      </w:pPr>
      <w:rPr>
        <w:rFonts w:ascii="Symbol" w:eastAsia="Symbol" w:hAnsi="Symbol" w:cs="Symbol" w:hint="default"/>
        <w:w w:val="99"/>
        <w:sz w:val="20"/>
        <w:szCs w:val="20"/>
        <w:lang w:val="it-IT" w:eastAsia="en-US" w:bidi="ar-SA"/>
      </w:rPr>
    </w:lvl>
    <w:lvl w:ilvl="1" w:tplc="19CE46E8">
      <w:numFmt w:val="bullet"/>
      <w:lvlText w:val="•"/>
      <w:lvlJc w:val="left"/>
      <w:pPr>
        <w:ind w:left="1316" w:hanging="360"/>
      </w:pPr>
      <w:rPr>
        <w:rFonts w:hint="default"/>
        <w:lang w:val="it-IT" w:eastAsia="en-US" w:bidi="ar-SA"/>
      </w:rPr>
    </w:lvl>
    <w:lvl w:ilvl="2" w:tplc="C0C61F5E">
      <w:numFmt w:val="bullet"/>
      <w:lvlText w:val="•"/>
      <w:lvlJc w:val="left"/>
      <w:pPr>
        <w:ind w:left="1792" w:hanging="360"/>
      </w:pPr>
      <w:rPr>
        <w:rFonts w:hint="default"/>
        <w:lang w:val="it-IT" w:eastAsia="en-US" w:bidi="ar-SA"/>
      </w:rPr>
    </w:lvl>
    <w:lvl w:ilvl="3" w:tplc="B62A0682">
      <w:numFmt w:val="bullet"/>
      <w:lvlText w:val="•"/>
      <w:lvlJc w:val="left"/>
      <w:pPr>
        <w:ind w:left="2268" w:hanging="360"/>
      </w:pPr>
      <w:rPr>
        <w:rFonts w:hint="default"/>
        <w:lang w:val="it-IT" w:eastAsia="en-US" w:bidi="ar-SA"/>
      </w:rPr>
    </w:lvl>
    <w:lvl w:ilvl="4" w:tplc="0484BBB4">
      <w:numFmt w:val="bullet"/>
      <w:lvlText w:val="•"/>
      <w:lvlJc w:val="left"/>
      <w:pPr>
        <w:ind w:left="2744" w:hanging="360"/>
      </w:pPr>
      <w:rPr>
        <w:rFonts w:hint="default"/>
        <w:lang w:val="it-IT" w:eastAsia="en-US" w:bidi="ar-SA"/>
      </w:rPr>
    </w:lvl>
    <w:lvl w:ilvl="5" w:tplc="858CB5DC">
      <w:numFmt w:val="bullet"/>
      <w:lvlText w:val="•"/>
      <w:lvlJc w:val="left"/>
      <w:pPr>
        <w:ind w:left="3220" w:hanging="360"/>
      </w:pPr>
      <w:rPr>
        <w:rFonts w:hint="default"/>
        <w:lang w:val="it-IT" w:eastAsia="en-US" w:bidi="ar-SA"/>
      </w:rPr>
    </w:lvl>
    <w:lvl w:ilvl="6" w:tplc="481E1274">
      <w:numFmt w:val="bullet"/>
      <w:lvlText w:val="•"/>
      <w:lvlJc w:val="left"/>
      <w:pPr>
        <w:ind w:left="3696" w:hanging="360"/>
      </w:pPr>
      <w:rPr>
        <w:rFonts w:hint="default"/>
        <w:lang w:val="it-IT" w:eastAsia="en-US" w:bidi="ar-SA"/>
      </w:rPr>
    </w:lvl>
    <w:lvl w:ilvl="7" w:tplc="2E805076">
      <w:numFmt w:val="bullet"/>
      <w:lvlText w:val="•"/>
      <w:lvlJc w:val="left"/>
      <w:pPr>
        <w:ind w:left="4172" w:hanging="360"/>
      </w:pPr>
      <w:rPr>
        <w:rFonts w:hint="default"/>
        <w:lang w:val="it-IT" w:eastAsia="en-US" w:bidi="ar-SA"/>
      </w:rPr>
    </w:lvl>
    <w:lvl w:ilvl="8" w:tplc="46A24256">
      <w:numFmt w:val="bullet"/>
      <w:lvlText w:val="•"/>
      <w:lvlJc w:val="left"/>
      <w:pPr>
        <w:ind w:left="4648" w:hanging="360"/>
      </w:pPr>
      <w:rPr>
        <w:rFonts w:hint="default"/>
        <w:lang w:val="it-IT" w:eastAsia="en-US" w:bidi="ar-SA"/>
      </w:rPr>
    </w:lvl>
  </w:abstractNum>
  <w:abstractNum w:abstractNumId="11" w15:restartNumberingAfterBreak="0">
    <w:nsid w:val="6BB25EF7"/>
    <w:multiLevelType w:val="hybridMultilevel"/>
    <w:tmpl w:val="FECA492C"/>
    <w:lvl w:ilvl="0" w:tplc="9FDA119A">
      <w:numFmt w:val="bullet"/>
      <w:lvlText w:val=""/>
      <w:lvlJc w:val="left"/>
      <w:pPr>
        <w:ind w:left="290" w:hanging="176"/>
      </w:pPr>
      <w:rPr>
        <w:rFonts w:ascii="Symbol" w:eastAsia="Symbol" w:hAnsi="Symbol" w:cs="Symbol" w:hint="default"/>
        <w:w w:val="99"/>
        <w:sz w:val="20"/>
        <w:szCs w:val="20"/>
        <w:lang w:val="it-IT" w:eastAsia="en-US" w:bidi="ar-SA"/>
      </w:rPr>
    </w:lvl>
    <w:lvl w:ilvl="1" w:tplc="C59806CA">
      <w:numFmt w:val="bullet"/>
      <w:lvlText w:val="•"/>
      <w:lvlJc w:val="left"/>
      <w:pPr>
        <w:ind w:left="685" w:hanging="176"/>
      </w:pPr>
      <w:rPr>
        <w:rFonts w:hint="default"/>
        <w:lang w:val="it-IT" w:eastAsia="en-US" w:bidi="ar-SA"/>
      </w:rPr>
    </w:lvl>
    <w:lvl w:ilvl="2" w:tplc="F5E05BE4">
      <w:numFmt w:val="bullet"/>
      <w:lvlText w:val="•"/>
      <w:lvlJc w:val="left"/>
      <w:pPr>
        <w:ind w:left="1071" w:hanging="176"/>
      </w:pPr>
      <w:rPr>
        <w:rFonts w:hint="default"/>
        <w:lang w:val="it-IT" w:eastAsia="en-US" w:bidi="ar-SA"/>
      </w:rPr>
    </w:lvl>
    <w:lvl w:ilvl="3" w:tplc="976483F4">
      <w:numFmt w:val="bullet"/>
      <w:lvlText w:val="•"/>
      <w:lvlJc w:val="left"/>
      <w:pPr>
        <w:ind w:left="1456" w:hanging="176"/>
      </w:pPr>
      <w:rPr>
        <w:rFonts w:hint="default"/>
        <w:lang w:val="it-IT" w:eastAsia="en-US" w:bidi="ar-SA"/>
      </w:rPr>
    </w:lvl>
    <w:lvl w:ilvl="4" w:tplc="CC880D50">
      <w:numFmt w:val="bullet"/>
      <w:lvlText w:val="•"/>
      <w:lvlJc w:val="left"/>
      <w:pPr>
        <w:ind w:left="1842" w:hanging="176"/>
      </w:pPr>
      <w:rPr>
        <w:rFonts w:hint="default"/>
        <w:lang w:val="it-IT" w:eastAsia="en-US" w:bidi="ar-SA"/>
      </w:rPr>
    </w:lvl>
    <w:lvl w:ilvl="5" w:tplc="12C2E9DA">
      <w:numFmt w:val="bullet"/>
      <w:lvlText w:val="•"/>
      <w:lvlJc w:val="left"/>
      <w:pPr>
        <w:ind w:left="2227" w:hanging="176"/>
      </w:pPr>
      <w:rPr>
        <w:rFonts w:hint="default"/>
        <w:lang w:val="it-IT" w:eastAsia="en-US" w:bidi="ar-SA"/>
      </w:rPr>
    </w:lvl>
    <w:lvl w:ilvl="6" w:tplc="06985A3E">
      <w:numFmt w:val="bullet"/>
      <w:lvlText w:val="•"/>
      <w:lvlJc w:val="left"/>
      <w:pPr>
        <w:ind w:left="2613" w:hanging="176"/>
      </w:pPr>
      <w:rPr>
        <w:rFonts w:hint="default"/>
        <w:lang w:val="it-IT" w:eastAsia="en-US" w:bidi="ar-SA"/>
      </w:rPr>
    </w:lvl>
    <w:lvl w:ilvl="7" w:tplc="804C5624">
      <w:numFmt w:val="bullet"/>
      <w:lvlText w:val="•"/>
      <w:lvlJc w:val="left"/>
      <w:pPr>
        <w:ind w:left="2998" w:hanging="176"/>
      </w:pPr>
      <w:rPr>
        <w:rFonts w:hint="default"/>
        <w:lang w:val="it-IT" w:eastAsia="en-US" w:bidi="ar-SA"/>
      </w:rPr>
    </w:lvl>
    <w:lvl w:ilvl="8" w:tplc="F5C87E0E">
      <w:numFmt w:val="bullet"/>
      <w:lvlText w:val="•"/>
      <w:lvlJc w:val="left"/>
      <w:pPr>
        <w:ind w:left="3384" w:hanging="176"/>
      </w:pPr>
      <w:rPr>
        <w:rFonts w:hint="default"/>
        <w:lang w:val="it-IT" w:eastAsia="en-US" w:bidi="ar-SA"/>
      </w:rPr>
    </w:lvl>
  </w:abstractNum>
  <w:abstractNum w:abstractNumId="12" w15:restartNumberingAfterBreak="0">
    <w:nsid w:val="755A4D64"/>
    <w:multiLevelType w:val="hybridMultilevel"/>
    <w:tmpl w:val="8BF4A2C8"/>
    <w:lvl w:ilvl="0" w:tplc="4CE42930">
      <w:start w:val="1"/>
      <w:numFmt w:val="decimal"/>
      <w:lvlText w:val="%1."/>
      <w:lvlJc w:val="left"/>
      <w:pPr>
        <w:ind w:left="509" w:hanging="397"/>
      </w:pPr>
      <w:rPr>
        <w:rFonts w:ascii="Verdana" w:eastAsia="Verdana" w:hAnsi="Verdana" w:cs="Verdana" w:hint="default"/>
        <w:b/>
        <w:bCs/>
        <w:w w:val="100"/>
        <w:sz w:val="28"/>
        <w:szCs w:val="28"/>
        <w:lang w:val="it-IT" w:eastAsia="en-US" w:bidi="ar-SA"/>
      </w:rPr>
    </w:lvl>
    <w:lvl w:ilvl="1" w:tplc="832A518E">
      <w:numFmt w:val="bullet"/>
      <w:lvlText w:val="•"/>
      <w:lvlJc w:val="left"/>
      <w:pPr>
        <w:ind w:left="1436" w:hanging="397"/>
      </w:pPr>
      <w:rPr>
        <w:rFonts w:hint="default"/>
        <w:lang w:val="it-IT" w:eastAsia="en-US" w:bidi="ar-SA"/>
      </w:rPr>
    </w:lvl>
    <w:lvl w:ilvl="2" w:tplc="0AACD8A0">
      <w:numFmt w:val="bullet"/>
      <w:lvlText w:val="•"/>
      <w:lvlJc w:val="left"/>
      <w:pPr>
        <w:ind w:left="2373" w:hanging="397"/>
      </w:pPr>
      <w:rPr>
        <w:rFonts w:hint="default"/>
        <w:lang w:val="it-IT" w:eastAsia="en-US" w:bidi="ar-SA"/>
      </w:rPr>
    </w:lvl>
    <w:lvl w:ilvl="3" w:tplc="FB409204">
      <w:numFmt w:val="bullet"/>
      <w:lvlText w:val="•"/>
      <w:lvlJc w:val="left"/>
      <w:pPr>
        <w:ind w:left="3309" w:hanging="397"/>
      </w:pPr>
      <w:rPr>
        <w:rFonts w:hint="default"/>
        <w:lang w:val="it-IT" w:eastAsia="en-US" w:bidi="ar-SA"/>
      </w:rPr>
    </w:lvl>
    <w:lvl w:ilvl="4" w:tplc="1A50CC98">
      <w:numFmt w:val="bullet"/>
      <w:lvlText w:val="•"/>
      <w:lvlJc w:val="left"/>
      <w:pPr>
        <w:ind w:left="4246" w:hanging="397"/>
      </w:pPr>
      <w:rPr>
        <w:rFonts w:hint="default"/>
        <w:lang w:val="it-IT" w:eastAsia="en-US" w:bidi="ar-SA"/>
      </w:rPr>
    </w:lvl>
    <w:lvl w:ilvl="5" w:tplc="9BC8C6FE">
      <w:numFmt w:val="bullet"/>
      <w:lvlText w:val="•"/>
      <w:lvlJc w:val="left"/>
      <w:pPr>
        <w:ind w:left="5183" w:hanging="397"/>
      </w:pPr>
      <w:rPr>
        <w:rFonts w:hint="default"/>
        <w:lang w:val="it-IT" w:eastAsia="en-US" w:bidi="ar-SA"/>
      </w:rPr>
    </w:lvl>
    <w:lvl w:ilvl="6" w:tplc="866C7FA8">
      <w:numFmt w:val="bullet"/>
      <w:lvlText w:val="•"/>
      <w:lvlJc w:val="left"/>
      <w:pPr>
        <w:ind w:left="6119" w:hanging="397"/>
      </w:pPr>
      <w:rPr>
        <w:rFonts w:hint="default"/>
        <w:lang w:val="it-IT" w:eastAsia="en-US" w:bidi="ar-SA"/>
      </w:rPr>
    </w:lvl>
    <w:lvl w:ilvl="7" w:tplc="D4A0BE14">
      <w:numFmt w:val="bullet"/>
      <w:lvlText w:val="•"/>
      <w:lvlJc w:val="left"/>
      <w:pPr>
        <w:ind w:left="7056" w:hanging="397"/>
      </w:pPr>
      <w:rPr>
        <w:rFonts w:hint="default"/>
        <w:lang w:val="it-IT" w:eastAsia="en-US" w:bidi="ar-SA"/>
      </w:rPr>
    </w:lvl>
    <w:lvl w:ilvl="8" w:tplc="A9968E1C">
      <w:numFmt w:val="bullet"/>
      <w:lvlText w:val="•"/>
      <w:lvlJc w:val="left"/>
      <w:pPr>
        <w:ind w:left="7993" w:hanging="397"/>
      </w:pPr>
      <w:rPr>
        <w:rFonts w:hint="default"/>
        <w:lang w:val="it-IT" w:eastAsia="en-US" w:bidi="ar-SA"/>
      </w:rPr>
    </w:lvl>
  </w:abstractNum>
  <w:num w:numId="1">
    <w:abstractNumId w:val="7"/>
  </w:num>
  <w:num w:numId="2">
    <w:abstractNumId w:val="1"/>
  </w:num>
  <w:num w:numId="3">
    <w:abstractNumId w:val="8"/>
  </w:num>
  <w:num w:numId="4">
    <w:abstractNumId w:val="4"/>
  </w:num>
  <w:num w:numId="5">
    <w:abstractNumId w:val="5"/>
  </w:num>
  <w:num w:numId="6">
    <w:abstractNumId w:val="6"/>
  </w:num>
  <w:num w:numId="7">
    <w:abstractNumId w:val="11"/>
  </w:num>
  <w:num w:numId="8">
    <w:abstractNumId w:val="2"/>
  </w:num>
  <w:num w:numId="9">
    <w:abstractNumId w:val="10"/>
  </w:num>
  <w:num w:numId="10">
    <w:abstractNumId w:val="0"/>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60"/>
    <w:rsid w:val="0001112F"/>
    <w:rsid w:val="00033D1B"/>
    <w:rsid w:val="000B15FD"/>
    <w:rsid w:val="000D0180"/>
    <w:rsid w:val="001447F0"/>
    <w:rsid w:val="0018004C"/>
    <w:rsid w:val="001913F1"/>
    <w:rsid w:val="0019671B"/>
    <w:rsid w:val="00250B7A"/>
    <w:rsid w:val="002A02A3"/>
    <w:rsid w:val="002F614F"/>
    <w:rsid w:val="00304DD7"/>
    <w:rsid w:val="003179E8"/>
    <w:rsid w:val="003E1C7E"/>
    <w:rsid w:val="00492C69"/>
    <w:rsid w:val="004C60AE"/>
    <w:rsid w:val="0051619A"/>
    <w:rsid w:val="005C67A8"/>
    <w:rsid w:val="005E6A48"/>
    <w:rsid w:val="005E6BD3"/>
    <w:rsid w:val="00610560"/>
    <w:rsid w:val="0066623B"/>
    <w:rsid w:val="006706B1"/>
    <w:rsid w:val="006879A4"/>
    <w:rsid w:val="006D54DB"/>
    <w:rsid w:val="007028CB"/>
    <w:rsid w:val="007044C0"/>
    <w:rsid w:val="00704EF4"/>
    <w:rsid w:val="007077A6"/>
    <w:rsid w:val="0071773C"/>
    <w:rsid w:val="007229E1"/>
    <w:rsid w:val="00725610"/>
    <w:rsid w:val="00727CAE"/>
    <w:rsid w:val="007E4F77"/>
    <w:rsid w:val="007E621E"/>
    <w:rsid w:val="00803BBA"/>
    <w:rsid w:val="00822D67"/>
    <w:rsid w:val="00847B39"/>
    <w:rsid w:val="0086584C"/>
    <w:rsid w:val="00865F1C"/>
    <w:rsid w:val="00882A45"/>
    <w:rsid w:val="00897616"/>
    <w:rsid w:val="008E6D95"/>
    <w:rsid w:val="00947E8B"/>
    <w:rsid w:val="009A1155"/>
    <w:rsid w:val="009E45D2"/>
    <w:rsid w:val="00AE5E83"/>
    <w:rsid w:val="00B96F82"/>
    <w:rsid w:val="00BB1C32"/>
    <w:rsid w:val="00CF04C6"/>
    <w:rsid w:val="00D504FC"/>
    <w:rsid w:val="00DA7E3B"/>
    <w:rsid w:val="00DF3A66"/>
    <w:rsid w:val="00E542BC"/>
    <w:rsid w:val="00E86E2E"/>
    <w:rsid w:val="00ED2EEC"/>
    <w:rsid w:val="00EE4DD1"/>
    <w:rsid w:val="00F07383"/>
    <w:rsid w:val="00F15495"/>
    <w:rsid w:val="00F97918"/>
    <w:rsid w:val="00FA33C4"/>
    <w:rsid w:val="00FE74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DC4D8"/>
  <w15:docId w15:val="{6CD77970-F300-4B93-81D4-ADB168AC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DF3A66"/>
    <w:rPr>
      <w:rFonts w:ascii="Verdana" w:eastAsia="Verdana" w:hAnsi="Verdana" w:cs="Verdana"/>
      <w:lang w:val="it-IT"/>
    </w:rPr>
  </w:style>
  <w:style w:type="paragraph" w:styleId="Titolo1">
    <w:name w:val="heading 1"/>
    <w:basedOn w:val="Normale"/>
    <w:uiPriority w:val="9"/>
    <w:qFormat/>
    <w:rsid w:val="00847B39"/>
    <w:pPr>
      <w:spacing w:before="90"/>
      <w:ind w:left="509" w:hanging="397"/>
      <w:outlineLvl w:val="0"/>
    </w:pPr>
    <w:rPr>
      <w:b/>
      <w:bCs/>
      <w:sz w:val="28"/>
      <w:szCs w:val="28"/>
    </w:rPr>
  </w:style>
  <w:style w:type="paragraph" w:styleId="Titolo2">
    <w:name w:val="heading 2"/>
    <w:basedOn w:val="Normale"/>
    <w:link w:val="Titolo2Carattere"/>
    <w:uiPriority w:val="9"/>
    <w:unhideWhenUsed/>
    <w:qFormat/>
    <w:rsid w:val="00847B39"/>
    <w:pPr>
      <w:ind w:left="113"/>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47B39"/>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47B39"/>
    <w:rPr>
      <w:sz w:val="24"/>
      <w:szCs w:val="24"/>
    </w:rPr>
  </w:style>
  <w:style w:type="paragraph" w:styleId="Paragrafoelenco">
    <w:name w:val="List Paragraph"/>
    <w:basedOn w:val="Normale"/>
    <w:uiPriority w:val="1"/>
    <w:qFormat/>
    <w:rsid w:val="00847B39"/>
    <w:pPr>
      <w:ind w:left="509" w:hanging="397"/>
    </w:pPr>
  </w:style>
  <w:style w:type="paragraph" w:customStyle="1" w:styleId="TableParagraph">
    <w:name w:val="Table Paragraph"/>
    <w:basedOn w:val="Normale"/>
    <w:uiPriority w:val="1"/>
    <w:qFormat/>
    <w:rsid w:val="00847B39"/>
  </w:style>
  <w:style w:type="character" w:customStyle="1" w:styleId="CorpotestoCarattere">
    <w:name w:val="Corpo testo Carattere"/>
    <w:basedOn w:val="Carpredefinitoparagrafo"/>
    <w:link w:val="Corpotesto"/>
    <w:uiPriority w:val="1"/>
    <w:rsid w:val="00822D67"/>
    <w:rPr>
      <w:rFonts w:ascii="Verdana" w:eastAsia="Verdana" w:hAnsi="Verdana" w:cs="Verdana"/>
      <w:sz w:val="24"/>
      <w:szCs w:val="24"/>
      <w:lang w:val="it-IT"/>
    </w:rPr>
  </w:style>
  <w:style w:type="table" w:styleId="Grigliatabella">
    <w:name w:val="Table Grid"/>
    <w:basedOn w:val="Tabellanormale"/>
    <w:uiPriority w:val="39"/>
    <w:rsid w:val="00DF3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DF3A66"/>
    <w:rPr>
      <w:rFonts w:ascii="Verdana" w:eastAsia="Verdana" w:hAnsi="Verdana" w:cs="Verdana"/>
      <w:b/>
      <w:bCs/>
      <w:sz w:val="24"/>
      <w:szCs w:val="24"/>
      <w:lang w:val="it-IT"/>
    </w:rPr>
  </w:style>
  <w:style w:type="paragraph" w:styleId="Intestazione">
    <w:name w:val="header"/>
    <w:basedOn w:val="Normale"/>
    <w:link w:val="IntestazioneCarattere"/>
    <w:uiPriority w:val="99"/>
    <w:unhideWhenUsed/>
    <w:rsid w:val="009A1155"/>
    <w:pPr>
      <w:tabs>
        <w:tab w:val="center" w:pos="4819"/>
        <w:tab w:val="right" w:pos="9638"/>
      </w:tabs>
    </w:pPr>
  </w:style>
  <w:style w:type="character" w:customStyle="1" w:styleId="IntestazioneCarattere">
    <w:name w:val="Intestazione Carattere"/>
    <w:basedOn w:val="Carpredefinitoparagrafo"/>
    <w:link w:val="Intestazione"/>
    <w:uiPriority w:val="99"/>
    <w:rsid w:val="009A1155"/>
    <w:rPr>
      <w:rFonts w:ascii="Verdana" w:eastAsia="Verdana" w:hAnsi="Verdana" w:cs="Verdana"/>
      <w:lang w:val="it-IT"/>
    </w:rPr>
  </w:style>
  <w:style w:type="paragraph" w:styleId="Pidipagina">
    <w:name w:val="footer"/>
    <w:basedOn w:val="Normale"/>
    <w:link w:val="PidipaginaCarattere"/>
    <w:uiPriority w:val="99"/>
    <w:unhideWhenUsed/>
    <w:rsid w:val="009A1155"/>
    <w:pPr>
      <w:tabs>
        <w:tab w:val="center" w:pos="4819"/>
        <w:tab w:val="right" w:pos="9638"/>
      </w:tabs>
    </w:pPr>
  </w:style>
  <w:style w:type="character" w:customStyle="1" w:styleId="PidipaginaCarattere">
    <w:name w:val="Piè di pagina Carattere"/>
    <w:basedOn w:val="Carpredefinitoparagrafo"/>
    <w:link w:val="Pidipagina"/>
    <w:uiPriority w:val="99"/>
    <w:rsid w:val="009A1155"/>
    <w:rPr>
      <w:rFonts w:ascii="Verdana" w:eastAsia="Verdana" w:hAnsi="Verdana" w:cs="Verdana"/>
      <w:lang w:val="it-IT"/>
    </w:rPr>
  </w:style>
  <w:style w:type="character" w:styleId="Enfasigrassetto">
    <w:name w:val="Strong"/>
    <w:basedOn w:val="Carpredefinitoparagrafo"/>
    <w:uiPriority w:val="22"/>
    <w:qFormat/>
    <w:rsid w:val="007028CB"/>
    <w:rPr>
      <w:b/>
      <w:bCs/>
    </w:rPr>
  </w:style>
  <w:style w:type="paragraph" w:styleId="Testofumetto">
    <w:name w:val="Balloon Text"/>
    <w:basedOn w:val="Normale"/>
    <w:link w:val="TestofumettoCarattere"/>
    <w:uiPriority w:val="99"/>
    <w:semiHidden/>
    <w:unhideWhenUsed/>
    <w:rsid w:val="007177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73C"/>
    <w:rPr>
      <w:rFonts w:ascii="Tahoma" w:eastAsia="Verdan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023015">
      <w:bodyDiv w:val="1"/>
      <w:marLeft w:val="0"/>
      <w:marRight w:val="0"/>
      <w:marTop w:val="0"/>
      <w:marBottom w:val="0"/>
      <w:divBdr>
        <w:top w:val="none" w:sz="0" w:space="0" w:color="auto"/>
        <w:left w:val="none" w:sz="0" w:space="0" w:color="auto"/>
        <w:bottom w:val="none" w:sz="0" w:space="0" w:color="auto"/>
        <w:right w:val="none" w:sz="0" w:space="0" w:color="auto"/>
      </w:divBdr>
    </w:div>
    <w:div w:id="1902205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1EDF9-9241-4439-9FB5-A697274E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928</Words>
  <Characters>5292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Scheda unitaria modalità di sciopero del personale della scuola</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unitaria modalità di sciopero del personale della scuola</dc:title>
  <dc:subject>Scheda unitaria modalità di sciopero del personale della scuola</dc:subject>
  <dc:creator>ASUS</dc:creator>
  <cp:lastModifiedBy>Francesca Ricci</cp:lastModifiedBy>
  <cp:revision>7</cp:revision>
  <cp:lastPrinted>2020-06-03T16:32:00Z</cp:lastPrinted>
  <dcterms:created xsi:type="dcterms:W3CDTF">2020-06-04T06:02:00Z</dcterms:created>
  <dcterms:modified xsi:type="dcterms:W3CDTF">2020-06-04T15:18:00Z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2015-04-23T00:00:00Z</vt:filetime>
  </property>
  <property fmtid="{D5CDD505-2E9C-101B-9397-08002B2CF9AE}" pid="3" name="Creator">
    <vt:lpwstr>http://www.convertapi.com                 </vt:lpwstr>
  </property>
  <property fmtid="{D5CDD505-2E9C-101B-9397-08002B2CF9AE}" pid="4" name="LastSaved">
    <vt:filetime>2020-06-01T00:00:00Z</vt:filetime>
  </property>
</Properties>
</file>